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EA4E3">
      <w:pPr>
        <w:rPr>
          <w:sz w:val="2"/>
          <w:szCs w:val="24"/>
        </w:rPr>
      </w:pPr>
      <w:bookmarkStart w:id="0" w:name="_GoBack"/>
    </w:p>
    <w:bookmarkEnd w:id="0"/>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6"/>
        <w:gridCol w:w="7844"/>
      </w:tblGrid>
      <w:tr w14:paraId="3294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2946" w:type="dxa"/>
            <w:vMerge w:val="restart"/>
          </w:tcPr>
          <w:p w14:paraId="0CE7F87C">
            <w:pPr>
              <w:spacing w:after="0" w:line="240" w:lineRule="auto"/>
              <w:rPr>
                <w:sz w:val="2"/>
              </w:rPr>
            </w:pPr>
            <w:r>
              <w:rPr>
                <w:sz w:val="2"/>
              </w:rPr>
              <w:drawing>
                <wp:inline distT="0" distB="0" distL="0" distR="0">
                  <wp:extent cx="1695450" cy="1958340"/>
                  <wp:effectExtent l="0" t="0" r="0" b="3810"/>
                  <wp:docPr id="505821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21298"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696014" cy="1959092"/>
                          </a:xfrm>
                          <a:prstGeom prst="rect">
                            <a:avLst/>
                          </a:prstGeom>
                          <a:noFill/>
                        </pic:spPr>
                      </pic:pic>
                    </a:graphicData>
                  </a:graphic>
                </wp:inline>
              </w:drawing>
            </w:r>
          </w:p>
        </w:tc>
        <w:tc>
          <w:tcPr>
            <w:tcW w:w="7844" w:type="dxa"/>
          </w:tcPr>
          <w:p w14:paraId="0B4A6B7C">
            <w:pPr>
              <w:spacing w:after="0" w:line="240" w:lineRule="auto"/>
              <w:jc w:val="center"/>
              <w:rPr>
                <w:sz w:val="40"/>
                <w:szCs w:val="40"/>
              </w:rPr>
            </w:pPr>
            <w:r>
              <w:rPr>
                <w:sz w:val="40"/>
                <w:szCs w:val="40"/>
              </w:rPr>
              <w:t>LANA Board of Directors Meeting</w:t>
            </w:r>
          </w:p>
          <w:p w14:paraId="180BDCE0">
            <w:pPr>
              <w:spacing w:after="0" w:line="240" w:lineRule="auto"/>
              <w:jc w:val="center"/>
              <w:rPr>
                <w:sz w:val="40"/>
                <w:szCs w:val="40"/>
              </w:rPr>
            </w:pPr>
            <w:r>
              <w:rPr>
                <w:sz w:val="40"/>
                <w:szCs w:val="40"/>
              </w:rPr>
              <w:t>July 23, 2026</w:t>
            </w:r>
          </w:p>
          <w:p w14:paraId="13760B19">
            <w:pPr>
              <w:spacing w:after="0" w:line="240" w:lineRule="auto"/>
              <w:jc w:val="center"/>
              <w:rPr>
                <w:sz w:val="40"/>
                <w:szCs w:val="40"/>
              </w:rPr>
            </w:pPr>
            <w:r>
              <w:rPr>
                <w:sz w:val="40"/>
                <w:szCs w:val="40"/>
              </w:rPr>
              <w:t xml:space="preserve">Minutes  </w:t>
            </w:r>
          </w:p>
        </w:tc>
      </w:tr>
      <w:tr w14:paraId="7B55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6" w:type="dxa"/>
            <w:vMerge w:val="continue"/>
            <w:shd w:val="clear" w:color="auto" w:fill="FFFFFF" w:themeFill="background1"/>
          </w:tcPr>
          <w:p w14:paraId="66797DBC">
            <w:pPr>
              <w:spacing w:after="0" w:line="240" w:lineRule="auto"/>
            </w:pPr>
          </w:p>
        </w:tc>
        <w:tc>
          <w:tcPr>
            <w:tcW w:w="7844" w:type="dxa"/>
          </w:tcPr>
          <w:p w14:paraId="7763051E">
            <w:pPr>
              <w:spacing w:after="0" w:line="240" w:lineRule="auto"/>
              <w:rPr>
                <w:b/>
                <w:sz w:val="28"/>
                <w:szCs w:val="28"/>
              </w:rPr>
            </w:pPr>
            <w:r>
              <w:rPr>
                <w:b/>
                <w:i/>
                <w:iCs/>
                <w:u w:val="single"/>
              </w:rPr>
              <w:t>Present:</w:t>
            </w:r>
            <w:r>
              <w:rPr>
                <w:b/>
                <w:sz w:val="28"/>
                <w:szCs w:val="28"/>
              </w:rPr>
              <w:t xml:space="preserve">  </w:t>
            </w:r>
            <w:r>
              <w:rPr>
                <w:bCs/>
              </w:rPr>
              <w:t>Eileen Ditsler, Marilyn Drew, Joy Pedroni, Stephanie Pedroni, Susan Rich, and Cali Roberson</w:t>
            </w:r>
          </w:p>
          <w:p w14:paraId="5DD97B1F">
            <w:pPr>
              <w:spacing w:after="0" w:line="240" w:lineRule="auto"/>
              <w:rPr>
                <w:bCs/>
              </w:rPr>
            </w:pPr>
            <w:r>
              <w:rPr>
                <w:b/>
                <w:i/>
                <w:iCs/>
                <w:u w:val="single"/>
              </w:rPr>
              <w:t>Absent:</w:t>
            </w:r>
            <w:r>
              <w:rPr>
                <w:bCs/>
              </w:rPr>
              <w:t xml:space="preserve">   Emily Muirhead, Kathy Nichols, and Cathy Spalding</w:t>
            </w:r>
          </w:p>
        </w:tc>
      </w:tr>
      <w:tr w14:paraId="6EA7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6" w:type="dxa"/>
            <w:vMerge w:val="continue"/>
            <w:shd w:val="clear" w:color="auto" w:fill="FFFFFF" w:themeFill="background1"/>
          </w:tcPr>
          <w:p w14:paraId="06668BD0">
            <w:pPr>
              <w:spacing w:after="0" w:line="240" w:lineRule="auto"/>
            </w:pPr>
          </w:p>
        </w:tc>
        <w:tc>
          <w:tcPr>
            <w:tcW w:w="7844" w:type="dxa"/>
          </w:tcPr>
          <w:p w14:paraId="270E678E">
            <w:pPr>
              <w:spacing w:after="0" w:line="240" w:lineRule="auto"/>
              <w:rPr>
                <w:bCs/>
                <w:color w:val="0070C0"/>
              </w:rPr>
            </w:pPr>
            <w:r>
              <w:rPr>
                <w:b/>
                <w:sz w:val="28"/>
                <w:szCs w:val="28"/>
              </w:rPr>
              <w:t xml:space="preserve">Call to order and review of the agenda:  </w:t>
            </w:r>
            <w:r>
              <w:rPr>
                <w:bCs/>
              </w:rPr>
              <w:t>Vice President Stephanie called the meeting to order at 7:01 PM.  Joy had the proxy vote for Kathy in her absence.  It was determined that we had a quorum.</w:t>
            </w:r>
          </w:p>
        </w:tc>
      </w:tr>
      <w:tr w14:paraId="6BE7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4A797385">
            <w:pPr>
              <w:spacing w:after="0" w:line="240" w:lineRule="auto"/>
              <w:rPr>
                <w:b/>
                <w:color w:val="0070C0"/>
                <w:sz w:val="20"/>
                <w:szCs w:val="20"/>
                <w:u w:val="single"/>
              </w:rPr>
            </w:pPr>
            <w:r>
              <w:rPr>
                <w:b/>
                <w:sz w:val="28"/>
                <w:szCs w:val="28"/>
                <w:u w:val="single"/>
              </w:rPr>
              <w:t>Past meeting minutes</w:t>
            </w:r>
          </w:p>
          <w:p w14:paraId="585C66FC">
            <w:pPr>
              <w:spacing w:after="0" w:line="240" w:lineRule="auto"/>
              <w:rPr>
                <w:b/>
                <w:bCs/>
                <w:sz w:val="28"/>
                <w:szCs w:val="28"/>
              </w:rPr>
            </w:pPr>
            <w:r>
              <w:rPr>
                <w:sz w:val="24"/>
                <w:szCs w:val="24"/>
                <w:u w:val="single"/>
              </w:rPr>
              <w:t>Approval of June 18, 2026 minutes:</w:t>
            </w:r>
            <w:r>
              <w:rPr>
                <w:sz w:val="24"/>
                <w:szCs w:val="24"/>
              </w:rPr>
              <w:t xml:space="preserve">   Joy moved to approve the minutes as written (with a few typos corrected), and Cali seconded.  The motion passed unanimously.  </w:t>
            </w:r>
          </w:p>
        </w:tc>
      </w:tr>
      <w:tr w14:paraId="7FE0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38DEE038">
            <w:pPr>
              <w:spacing w:after="0" w:line="240" w:lineRule="auto"/>
              <w:rPr>
                <w:b/>
                <w:sz w:val="28"/>
                <w:szCs w:val="28"/>
              </w:rPr>
            </w:pPr>
            <w:r>
              <w:rPr>
                <w:b/>
                <w:sz w:val="28"/>
                <w:szCs w:val="28"/>
              </w:rPr>
              <w:t>Treasurer’s Report</w:t>
            </w:r>
          </w:p>
          <w:p w14:paraId="0003C534">
            <w:pPr>
              <w:spacing w:after="0" w:line="240" w:lineRule="auto"/>
              <w:rPr>
                <w:b/>
                <w:sz w:val="28"/>
                <w:szCs w:val="28"/>
              </w:rPr>
            </w:pPr>
            <w:r>
              <w:rPr>
                <w:b/>
                <w:sz w:val="28"/>
                <w:szCs w:val="28"/>
              </w:rPr>
              <w:drawing>
                <wp:inline distT="0" distB="0" distL="0" distR="0">
                  <wp:extent cx="6696075" cy="2380615"/>
                  <wp:effectExtent l="0" t="0" r="0" b="635"/>
                  <wp:docPr id="340504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04300" name="Picture 1"/>
                          <pic:cNvPicPr>
                            <a:picLocks noChangeAspect="1"/>
                          </pic:cNvPicPr>
                        </pic:nvPicPr>
                        <pic:blipFill>
                          <a:blip r:embed="rId7"/>
                          <a:stretch>
                            <a:fillRect/>
                          </a:stretch>
                        </pic:blipFill>
                        <pic:spPr>
                          <a:xfrm>
                            <a:off x="0" y="0"/>
                            <a:ext cx="6714459" cy="2387364"/>
                          </a:xfrm>
                          <a:prstGeom prst="rect">
                            <a:avLst/>
                          </a:prstGeom>
                        </pic:spPr>
                      </pic:pic>
                    </a:graphicData>
                  </a:graphic>
                </wp:inline>
              </w:drawing>
            </w:r>
          </w:p>
          <w:p w14:paraId="4A01F8A3">
            <w:pPr>
              <w:spacing w:after="0" w:line="240" w:lineRule="auto"/>
            </w:pPr>
            <w:r>
              <w:t>Joy reported that there was very little activity.  Kathy submitted receipts for two purchases as noted above.  Joy noted that there was a modest gain on our investment.  There is a new feature with the bank due to our business status.  Joy can reimburse electronically using our check book account numbers.  If anyone would prefer checks, please alert Joy as soon as possible.  This avoids checks getting lost in the mail or recipients holding on to them for a long time before cashing or depositing them.  This will speed up the transactions.</w:t>
            </w:r>
          </w:p>
          <w:p w14:paraId="0BDEDD66">
            <w:pPr>
              <w:spacing w:after="0" w:line="240" w:lineRule="auto"/>
              <w:rPr>
                <w:b/>
                <w:bCs/>
              </w:rPr>
            </w:pPr>
            <w:r>
              <w:rPr>
                <w:sz w:val="24"/>
                <w:szCs w:val="24"/>
                <w:u w:val="single"/>
              </w:rPr>
              <w:t>LANA Website:</w:t>
            </w:r>
            <w:r>
              <w:rPr>
                <w:sz w:val="24"/>
                <w:szCs w:val="24"/>
              </w:rPr>
              <w:t xml:space="preserve">    </w:t>
            </w:r>
            <w:r>
              <w:t>Kathy and Joy went through the website and updated everything.  They have a “Come to State Fair” flyer.  Stephanie wondered about posting it.  It would seem that the Instagram account still needs to be unlocked for LANA access.  But the flyer can go on Facebook.</w:t>
            </w:r>
          </w:p>
        </w:tc>
      </w:tr>
      <w:tr w14:paraId="4B4E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63238101">
            <w:pPr>
              <w:spacing w:after="0" w:line="240" w:lineRule="auto"/>
              <w:rPr>
                <w:b/>
                <w:i/>
                <w:iCs/>
                <w:color w:val="0070C0"/>
              </w:rPr>
            </w:pPr>
            <w:r>
              <w:rPr>
                <w:b/>
                <w:sz w:val="28"/>
                <w:szCs w:val="28"/>
              </w:rPr>
              <w:t>Secretary’s Report</w:t>
            </w:r>
          </w:p>
          <w:p w14:paraId="6418E764">
            <w:pPr>
              <w:pStyle w:val="10"/>
              <w:numPr>
                <w:ilvl w:val="0"/>
                <w:numId w:val="1"/>
              </w:numPr>
              <w:spacing w:after="200" w:line="276" w:lineRule="auto"/>
              <w:rPr>
                <w:bCs/>
                <w:sz w:val="24"/>
                <w:szCs w:val="24"/>
              </w:rPr>
            </w:pPr>
            <w:r>
              <w:rPr>
                <w:bCs/>
                <w:sz w:val="24"/>
                <w:szCs w:val="24"/>
              </w:rPr>
              <w:t>Communication: Thank you for 2026 membership to Sigrid Riggs</w:t>
            </w:r>
          </w:p>
          <w:p w14:paraId="2A71D3FA">
            <w:pPr>
              <w:pStyle w:val="10"/>
              <w:numPr>
                <w:ilvl w:val="0"/>
                <w:numId w:val="1"/>
              </w:numPr>
              <w:spacing w:after="200" w:line="276" w:lineRule="auto"/>
              <w:rPr>
                <w:bCs/>
                <w:sz w:val="24"/>
                <w:szCs w:val="24"/>
              </w:rPr>
            </w:pPr>
            <w:r>
              <w:rPr>
                <w:bCs/>
                <w:sz w:val="24"/>
                <w:szCs w:val="24"/>
              </w:rPr>
              <w:t xml:space="preserve">LANA and Kids Cancer Connection Updates:  </w:t>
            </w:r>
          </w:p>
          <w:p w14:paraId="6409F530">
            <w:pPr>
              <w:pStyle w:val="10"/>
              <w:numPr>
                <w:ilvl w:val="1"/>
                <w:numId w:val="1"/>
              </w:numPr>
              <w:spacing w:after="200" w:line="276" w:lineRule="auto"/>
              <w:rPr>
                <w:bCs/>
                <w:sz w:val="24"/>
                <w:szCs w:val="24"/>
              </w:rPr>
            </w:pPr>
            <w:r>
              <w:rPr>
                <w:bCs/>
                <w:sz w:val="24"/>
                <w:szCs w:val="24"/>
              </w:rPr>
              <w:t xml:space="preserve">BOD participants and #’s of animals:  It is probably unwise to have older animals up for adoption.  Sue will send an email to BOD members asking about </w:t>
            </w:r>
          </w:p>
          <w:p w14:paraId="1174DCFA">
            <w:pPr>
              <w:pStyle w:val="10"/>
              <w:numPr>
                <w:ilvl w:val="1"/>
                <w:numId w:val="1"/>
              </w:numPr>
              <w:spacing w:after="200" w:line="276" w:lineRule="auto"/>
              <w:rPr>
                <w:bCs/>
                <w:sz w:val="24"/>
                <w:szCs w:val="24"/>
              </w:rPr>
            </w:pPr>
            <w:r>
              <w:rPr>
                <w:bCs/>
                <w:sz w:val="24"/>
                <w:szCs w:val="24"/>
              </w:rPr>
              <w:t xml:space="preserve">LANA’s contributions to “gift bags”:   We created a possible list including:  llama Stickers, flip note pads, book or card about the specific animal following some sort of a template, a thumb drive w/ a video of the animal, pre-printed llama cards, </w:t>
            </w:r>
          </w:p>
        </w:tc>
      </w:tr>
      <w:tr w14:paraId="14A2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08468680">
            <w:pPr>
              <w:spacing w:after="0" w:line="240" w:lineRule="auto"/>
              <w:rPr>
                <w:bCs/>
              </w:rPr>
            </w:pPr>
            <w:r>
              <w:rPr>
                <w:b/>
                <w:sz w:val="28"/>
                <w:szCs w:val="28"/>
              </w:rPr>
              <w:t xml:space="preserve">Social Media “Campaign” – </w:t>
            </w:r>
            <w:r>
              <w:rPr>
                <w:b/>
                <w:i/>
                <w:iCs/>
                <w:sz w:val="28"/>
                <w:szCs w:val="28"/>
              </w:rPr>
              <w:t xml:space="preserve">Caption This </w:t>
            </w:r>
            <w:r>
              <w:rPr>
                <w:b/>
                <w:sz w:val="28"/>
                <w:szCs w:val="28"/>
              </w:rPr>
              <w:t xml:space="preserve">Update:  </w:t>
            </w:r>
            <w:r>
              <w:rPr>
                <w:bCs/>
              </w:rPr>
              <w:t>The Board believes we have good participation.  Sue suggested that we all go through our photos and send potential photos to Kathy so she has a backlog to access for timely posting.  We need to include the Instagram option as soon as we can.</w:t>
            </w:r>
          </w:p>
        </w:tc>
      </w:tr>
      <w:tr w14:paraId="5DAC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2454A0E1">
            <w:pPr>
              <w:spacing w:after="0" w:line="240" w:lineRule="auto"/>
              <w:rPr>
                <w:bCs/>
              </w:rPr>
            </w:pPr>
            <w:r>
              <w:rPr>
                <w:b/>
                <w:sz w:val="28"/>
                <w:szCs w:val="28"/>
              </w:rPr>
              <w:t xml:space="preserve">Potential Research Projects:  </w:t>
            </w:r>
            <w:r>
              <w:rPr>
                <w:bCs/>
              </w:rPr>
              <w:t>Stephanie reported that she is</w:t>
            </w:r>
            <w:r>
              <w:rPr>
                <w:b/>
                <w:sz w:val="28"/>
                <w:szCs w:val="28"/>
              </w:rPr>
              <w:t xml:space="preserve"> </w:t>
            </w:r>
            <w:r>
              <w:rPr>
                <w:bCs/>
              </w:rPr>
              <w:t>still holding for the next deadline for submission of proposals.</w:t>
            </w:r>
          </w:p>
        </w:tc>
      </w:tr>
      <w:tr w14:paraId="2B9E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785D3A9E">
            <w:pPr>
              <w:spacing w:after="0" w:line="240" w:lineRule="auto"/>
              <w:rPr>
                <w:b/>
                <w:bCs/>
                <w:sz w:val="28"/>
                <w:szCs w:val="28"/>
              </w:rPr>
            </w:pPr>
            <w:r>
              <w:rPr>
                <w:b/>
                <w:sz w:val="28"/>
                <w:szCs w:val="28"/>
              </w:rPr>
              <w:t xml:space="preserve">Llamping Dates and Plans:  </w:t>
            </w:r>
            <w:r>
              <w:rPr>
                <w:bCs/>
                <w:i/>
                <w:iCs/>
              </w:rPr>
              <w:t>tabled</w:t>
            </w:r>
          </w:p>
        </w:tc>
      </w:tr>
      <w:tr w14:paraId="505B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354C9399">
            <w:pPr>
              <w:tabs>
                <w:tab w:val="left" w:pos="2505"/>
              </w:tabs>
              <w:spacing w:after="0" w:line="240" w:lineRule="auto"/>
              <w:rPr>
                <w:b/>
                <w:sz w:val="28"/>
                <w:szCs w:val="28"/>
              </w:rPr>
            </w:pPr>
            <w:r>
              <w:rPr>
                <w:b/>
                <w:sz w:val="28"/>
                <w:szCs w:val="28"/>
              </w:rPr>
              <w:t>State Fair:  Plans and Discussion</w:t>
            </w:r>
          </w:p>
          <w:p w14:paraId="55C711F3">
            <w:pPr>
              <w:pStyle w:val="10"/>
              <w:numPr>
                <w:ilvl w:val="0"/>
                <w:numId w:val="2"/>
              </w:numPr>
              <w:tabs>
                <w:tab w:val="left" w:pos="2505"/>
              </w:tabs>
              <w:spacing w:after="200" w:line="276" w:lineRule="auto"/>
              <w:rPr>
                <w:bCs/>
                <w:sz w:val="24"/>
                <w:szCs w:val="24"/>
              </w:rPr>
            </w:pPr>
            <w:r>
              <w:rPr>
                <w:bCs/>
                <w:sz w:val="24"/>
                <w:szCs w:val="24"/>
                <w:u w:val="single"/>
              </w:rPr>
              <w:t>#’s of exhibitors and animals</w:t>
            </w:r>
            <w:r>
              <w:rPr>
                <w:bCs/>
                <w:sz w:val="24"/>
                <w:szCs w:val="24"/>
              </w:rPr>
              <w:t xml:space="preserve">:  </w:t>
            </w:r>
            <w:r>
              <w:rPr>
                <w:bCs/>
              </w:rPr>
              <w:t>The show will be very small this year.  We have lost exhibitors for a variety of reasons.  Hopefully everything will go smoothly and we will see a return of previous exhibitors.  It may also be cooler which could entice exhibitors out again as well.</w:t>
            </w:r>
          </w:p>
          <w:p w14:paraId="43C2C3FA">
            <w:pPr>
              <w:pStyle w:val="10"/>
              <w:numPr>
                <w:ilvl w:val="0"/>
                <w:numId w:val="2"/>
              </w:numPr>
              <w:tabs>
                <w:tab w:val="left" w:pos="2505"/>
              </w:tabs>
              <w:spacing w:after="200" w:line="276" w:lineRule="auto"/>
              <w:rPr>
                <w:bCs/>
                <w:sz w:val="24"/>
                <w:szCs w:val="24"/>
              </w:rPr>
            </w:pPr>
            <w:r>
              <w:rPr>
                <w:bCs/>
                <w:sz w:val="24"/>
                <w:szCs w:val="24"/>
                <w:u w:val="single"/>
              </w:rPr>
              <w:t>Plans for Youth Activities:</w:t>
            </w:r>
            <w:r>
              <w:rPr>
                <w:bCs/>
                <w:sz w:val="24"/>
                <w:szCs w:val="24"/>
              </w:rPr>
              <w:t xml:space="preserve">  </w:t>
            </w:r>
            <w:r>
              <w:rPr>
                <w:bCs/>
              </w:rPr>
              <w:t>These will be curtailed as there are only 5 youth.  Kathy reviewed the barn with State Fair staff, and she has a barn chart out.   Kathy can do walk thru’s with all the age groups at the same time.</w:t>
            </w:r>
            <w:r>
              <w:rPr>
                <w:bCs/>
                <w:sz w:val="24"/>
                <w:szCs w:val="24"/>
              </w:rPr>
              <w:t xml:space="preserve">  </w:t>
            </w:r>
          </w:p>
          <w:p w14:paraId="121F2856">
            <w:pPr>
              <w:pStyle w:val="10"/>
              <w:numPr>
                <w:ilvl w:val="0"/>
                <w:numId w:val="2"/>
              </w:numPr>
              <w:tabs>
                <w:tab w:val="left" w:pos="2505"/>
              </w:tabs>
              <w:spacing w:after="200" w:line="276" w:lineRule="auto"/>
              <w:rPr>
                <w:bCs/>
                <w:sz w:val="24"/>
                <w:szCs w:val="24"/>
              </w:rPr>
            </w:pPr>
            <w:r>
              <w:rPr>
                <w:bCs/>
                <w:sz w:val="24"/>
                <w:szCs w:val="24"/>
                <w:u w:val="single"/>
              </w:rPr>
              <w:t>BOD roles and assignments</w:t>
            </w:r>
            <w:r>
              <w:rPr>
                <w:bCs/>
                <w:sz w:val="24"/>
                <w:szCs w:val="24"/>
              </w:rPr>
              <w:t xml:space="preserve">:  </w:t>
            </w:r>
            <w:r>
              <w:rPr>
                <w:bCs/>
              </w:rPr>
              <w:t>Kathy will need help setting up and taking down obstacles.</w:t>
            </w:r>
            <w:r>
              <w:rPr>
                <w:bCs/>
                <w:sz w:val="24"/>
                <w:szCs w:val="24"/>
              </w:rPr>
              <w:t xml:space="preserve">  </w:t>
            </w:r>
          </w:p>
        </w:tc>
      </w:tr>
      <w:tr w14:paraId="7FA8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361281D6">
            <w:pPr>
              <w:tabs>
                <w:tab w:val="left" w:pos="2505"/>
              </w:tabs>
              <w:spacing w:after="0" w:line="240" w:lineRule="auto"/>
              <w:rPr>
                <w:b/>
                <w:sz w:val="28"/>
                <w:szCs w:val="28"/>
              </w:rPr>
            </w:pPr>
            <w:r>
              <w:rPr>
                <w:b/>
                <w:sz w:val="28"/>
                <w:szCs w:val="28"/>
              </w:rPr>
              <w:t>Fiber Clinic Plans</w:t>
            </w:r>
          </w:p>
          <w:p w14:paraId="160602E0">
            <w:pPr>
              <w:spacing w:after="0" w:line="240" w:lineRule="auto"/>
              <w:rPr>
                <w:b/>
                <w:bCs/>
              </w:rPr>
            </w:pPr>
            <w:r>
              <w:rPr>
                <w:bCs/>
                <w:sz w:val="24"/>
                <w:szCs w:val="24"/>
              </w:rPr>
              <w:t xml:space="preserve">Date(s):  </w:t>
            </w:r>
            <w:r>
              <w:rPr>
                <w:bCs/>
              </w:rPr>
              <w:t>Margaret is looking at the possibilities of :  latch hooking or “locker” hooking or “Nordic” knitting (one needle knitting).   Saturday, August 29</w:t>
            </w:r>
            <w:r>
              <w:rPr>
                <w:bCs/>
                <w:vertAlign w:val="superscript"/>
              </w:rPr>
              <w:t xml:space="preserve">th </w:t>
            </w:r>
            <w:r>
              <w:rPr>
                <w:bCs/>
              </w:rPr>
              <w:t>is the chosen date.</w:t>
            </w:r>
            <w:r>
              <w:rPr>
                <w:b/>
                <w:bCs/>
              </w:rPr>
              <w:t xml:space="preserve"> </w:t>
            </w:r>
          </w:p>
        </w:tc>
      </w:tr>
      <w:tr w14:paraId="4F6E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2512CBBB">
            <w:pPr>
              <w:tabs>
                <w:tab w:val="left" w:pos="2505"/>
              </w:tabs>
              <w:spacing w:after="0" w:line="240" w:lineRule="auto"/>
              <w:rPr>
                <w:b/>
                <w:sz w:val="28"/>
                <w:szCs w:val="28"/>
              </w:rPr>
            </w:pPr>
            <w:r>
              <w:rPr>
                <w:b/>
                <w:sz w:val="28"/>
                <w:szCs w:val="28"/>
              </w:rPr>
              <w:t xml:space="preserve">Youth Medallions: </w:t>
            </w:r>
          </w:p>
          <w:p w14:paraId="494A0EFC">
            <w:pPr>
              <w:pStyle w:val="10"/>
              <w:numPr>
                <w:ilvl w:val="0"/>
                <w:numId w:val="3"/>
              </w:numPr>
              <w:tabs>
                <w:tab w:val="left" w:pos="2505"/>
              </w:tabs>
              <w:spacing w:after="200" w:line="276" w:lineRule="auto"/>
              <w:rPr>
                <w:b/>
                <w:sz w:val="28"/>
                <w:szCs w:val="28"/>
              </w:rPr>
            </w:pPr>
            <w:r>
              <w:rPr>
                <w:bCs/>
                <w:sz w:val="24"/>
                <w:szCs w:val="24"/>
                <w:u w:val="single"/>
              </w:rPr>
              <w:t>Revised explanation sheet</w:t>
            </w:r>
            <w:r>
              <w:rPr>
                <w:bCs/>
                <w:sz w:val="24"/>
                <w:szCs w:val="24"/>
              </w:rPr>
              <w:t xml:space="preserve">:  </w:t>
            </w:r>
            <w:r>
              <w:rPr>
                <w:bCs/>
              </w:rPr>
              <w:t>There was discussion about a young girl whose parents were showing other species who “attached herself like a barnacle” to the llama group, including hours of bathing llamas, etc.   Sue reviewed the suggested revisions to the Youth Medallion document that suggest a secret jury, and she pointed out the language that already allows the show superintendent to determine if the winner has to be an exhibitor or not.  Margaret agreed that as a judge, it is too difficult to see any behind the scenes behavior of the youth.  Sue indicated that she shares the written criteria when she mails a medallion.</w:t>
            </w:r>
          </w:p>
          <w:p w14:paraId="442B6282">
            <w:pPr>
              <w:pStyle w:val="10"/>
              <w:numPr>
                <w:ilvl w:val="0"/>
                <w:numId w:val="3"/>
              </w:numPr>
              <w:tabs>
                <w:tab w:val="left" w:pos="2505"/>
              </w:tabs>
              <w:spacing w:after="200" w:line="276" w:lineRule="auto"/>
              <w:rPr>
                <w:b/>
                <w:sz w:val="28"/>
                <w:szCs w:val="28"/>
              </w:rPr>
            </w:pPr>
            <w:r>
              <w:rPr>
                <w:bCs/>
                <w:sz w:val="24"/>
                <w:szCs w:val="24"/>
                <w:u w:val="single"/>
              </w:rPr>
              <w:t>Youth Recipients:</w:t>
            </w:r>
            <w:r>
              <w:rPr>
                <w:bCs/>
                <w:sz w:val="24"/>
                <w:szCs w:val="24"/>
              </w:rPr>
              <w:t xml:space="preserve">  </w:t>
            </w:r>
            <w:r>
              <w:rPr>
                <w:bCs/>
              </w:rPr>
              <w:t>Margaret used a “make shift” medallion at a show.  The discussion of awardees included the 4 year old mentioned above.</w:t>
            </w:r>
            <w:r>
              <w:rPr>
                <w:bCs/>
                <w:sz w:val="24"/>
                <w:szCs w:val="24"/>
              </w:rPr>
              <w:t xml:space="preserve">  </w:t>
            </w:r>
          </w:p>
        </w:tc>
      </w:tr>
      <w:tr w14:paraId="4CC9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trPr>
        <w:tc>
          <w:tcPr>
            <w:tcW w:w="10790" w:type="dxa"/>
            <w:gridSpan w:val="2"/>
            <w:shd w:val="clear" w:color="auto" w:fill="FFFFFF" w:themeFill="background1"/>
          </w:tcPr>
          <w:p w14:paraId="48F92BBF">
            <w:pPr>
              <w:tabs>
                <w:tab w:val="left" w:pos="2505"/>
              </w:tabs>
              <w:spacing w:after="0" w:line="240" w:lineRule="auto"/>
              <w:rPr>
                <w:b/>
                <w:sz w:val="28"/>
                <w:szCs w:val="28"/>
              </w:rPr>
            </w:pPr>
            <w:r>
              <w:rPr>
                <w:b/>
                <w:sz w:val="28"/>
                <w:szCs w:val="28"/>
              </w:rPr>
              <w:t>Continued Discussions:</w:t>
            </w:r>
          </w:p>
          <w:p w14:paraId="26B56336">
            <w:pPr>
              <w:pStyle w:val="10"/>
              <w:numPr>
                <w:ilvl w:val="0"/>
                <w:numId w:val="4"/>
              </w:numPr>
              <w:tabs>
                <w:tab w:val="left" w:pos="2505"/>
              </w:tabs>
              <w:spacing w:after="200" w:line="276" w:lineRule="auto"/>
              <w:rPr>
                <w:b/>
                <w:sz w:val="24"/>
                <w:szCs w:val="24"/>
              </w:rPr>
            </w:pPr>
            <w:r>
              <w:rPr>
                <w:bCs/>
                <w:sz w:val="24"/>
                <w:szCs w:val="24"/>
                <w:u w:val="single"/>
              </w:rPr>
              <w:t>Show sponsorships – Regionals</w:t>
            </w:r>
            <w:r>
              <w:rPr>
                <w:bCs/>
                <w:sz w:val="24"/>
                <w:szCs w:val="24"/>
              </w:rPr>
              <w:t xml:space="preserve">:  </w:t>
            </w:r>
            <w:r>
              <w:rPr>
                <w:bCs/>
              </w:rPr>
              <w:t>There are lot of LANA members who attend.  Sue moved to sponsor regionals for $100.  Joy seconded the motion.  The motion passed unanimously.</w:t>
            </w:r>
          </w:p>
          <w:p w14:paraId="2FBBA584">
            <w:pPr>
              <w:pStyle w:val="10"/>
              <w:numPr>
                <w:ilvl w:val="0"/>
                <w:numId w:val="4"/>
              </w:numPr>
              <w:tabs>
                <w:tab w:val="left" w:pos="2505"/>
              </w:tabs>
              <w:spacing w:after="200" w:line="276" w:lineRule="auto"/>
              <w:rPr>
                <w:b/>
                <w:sz w:val="24"/>
                <w:szCs w:val="24"/>
              </w:rPr>
            </w:pPr>
            <w:r>
              <w:rPr>
                <w:bCs/>
                <w:sz w:val="24"/>
                <w:szCs w:val="24"/>
                <w:u w:val="single"/>
              </w:rPr>
              <w:t>Llama PR Local Opportunities</w:t>
            </w:r>
            <w:r>
              <w:rPr>
                <w:bCs/>
                <w:sz w:val="24"/>
                <w:szCs w:val="24"/>
              </w:rPr>
              <w:t xml:space="preserve">:  </w:t>
            </w:r>
            <w:r>
              <w:rPr>
                <w:bCs/>
              </w:rPr>
              <w:t xml:space="preserve">Stephanie spoke with the cashier at Dixon’s Tractor Supply.  She suggested talking to the store manager.  Her manager was out on vacation, so Stephanie left some written info and her contact information.  Sue suggested school librarians in addition to public library employees. </w:t>
            </w:r>
          </w:p>
        </w:tc>
      </w:tr>
      <w:tr w14:paraId="71D7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23398CB3">
            <w:pPr>
              <w:spacing w:after="0" w:line="240" w:lineRule="auto"/>
              <w:rPr>
                <w:bCs/>
              </w:rPr>
            </w:pPr>
            <w:r>
              <w:rPr>
                <w:b/>
                <w:sz w:val="28"/>
                <w:szCs w:val="28"/>
              </w:rPr>
              <w:t xml:space="preserve">Newsletter:  </w:t>
            </w:r>
            <w:r>
              <w:rPr>
                <w:bCs/>
              </w:rPr>
              <w:t>BOD members will write their stories about getting started with llamas/alpacas for Kathy to have in her files for future newsletters and to expedite the eBlasting of newsletters close to their scheduled debut.  In the past, she has been forced to wait for the ranch story to come, and that has slowed down the process. If she can have a back log, she can more easily go to press in a timely way.</w:t>
            </w:r>
          </w:p>
        </w:tc>
      </w:tr>
      <w:tr w14:paraId="4C07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7A4B5DFD">
            <w:pPr>
              <w:spacing w:after="0" w:line="240" w:lineRule="auto"/>
              <w:rPr>
                <w:b/>
                <w:sz w:val="28"/>
                <w:szCs w:val="28"/>
              </w:rPr>
            </w:pPr>
            <w:r>
              <w:rPr>
                <w:b/>
                <w:sz w:val="28"/>
                <w:szCs w:val="28"/>
              </w:rPr>
              <w:t>Request for agenda items for next meeting:</w:t>
            </w:r>
          </w:p>
          <w:p w14:paraId="3552FF16">
            <w:pPr>
              <w:pStyle w:val="10"/>
              <w:numPr>
                <w:ilvl w:val="0"/>
                <w:numId w:val="5"/>
              </w:numPr>
              <w:spacing w:after="0" w:line="240" w:lineRule="auto"/>
              <w:rPr>
                <w:bCs/>
                <w:sz w:val="28"/>
                <w:szCs w:val="28"/>
              </w:rPr>
            </w:pPr>
            <w:r>
              <w:rPr>
                <w:bCs/>
              </w:rPr>
              <w:t>State Fair Debrief</w:t>
            </w:r>
          </w:p>
          <w:p w14:paraId="7A2F779A">
            <w:pPr>
              <w:pStyle w:val="10"/>
              <w:numPr>
                <w:ilvl w:val="0"/>
                <w:numId w:val="5"/>
              </w:numPr>
              <w:spacing w:after="0" w:line="240" w:lineRule="auto"/>
              <w:rPr>
                <w:bCs/>
              </w:rPr>
            </w:pPr>
            <w:r>
              <w:rPr>
                <w:bCs/>
              </w:rPr>
              <w:t>Fiber Clinic Plans, number of attendees, etc.</w:t>
            </w:r>
          </w:p>
          <w:p w14:paraId="09BC76B6">
            <w:pPr>
              <w:pStyle w:val="10"/>
              <w:numPr>
                <w:ilvl w:val="0"/>
                <w:numId w:val="5"/>
              </w:numPr>
              <w:spacing w:after="0" w:line="240" w:lineRule="auto"/>
              <w:rPr>
                <w:bCs/>
              </w:rPr>
            </w:pPr>
            <w:r>
              <w:rPr>
                <w:bCs/>
              </w:rPr>
              <w:t>Llamping dates</w:t>
            </w:r>
          </w:p>
          <w:p w14:paraId="11007B3A">
            <w:pPr>
              <w:pStyle w:val="10"/>
              <w:numPr>
                <w:ilvl w:val="0"/>
                <w:numId w:val="5"/>
              </w:numPr>
              <w:spacing w:after="0" w:line="240" w:lineRule="auto"/>
              <w:rPr>
                <w:bCs/>
              </w:rPr>
            </w:pPr>
            <w:r>
              <w:rPr>
                <w:bCs/>
              </w:rPr>
              <w:t>Update of BOD submission of their stories</w:t>
            </w:r>
          </w:p>
          <w:p w14:paraId="7FDC9330">
            <w:pPr>
              <w:pStyle w:val="10"/>
              <w:numPr>
                <w:ilvl w:val="0"/>
                <w:numId w:val="5"/>
              </w:numPr>
              <w:spacing w:after="0" w:line="240" w:lineRule="auto"/>
              <w:rPr>
                <w:bCs/>
              </w:rPr>
            </w:pPr>
            <w:r>
              <w:rPr>
                <w:bCs/>
              </w:rPr>
              <w:t>BOD terms – is anyone’s term due to expire?</w:t>
            </w:r>
          </w:p>
        </w:tc>
      </w:tr>
      <w:tr w14:paraId="5BF1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06E10170">
            <w:pPr>
              <w:spacing w:after="0" w:line="240" w:lineRule="auto"/>
              <w:rPr>
                <w:sz w:val="28"/>
                <w:szCs w:val="28"/>
              </w:rPr>
            </w:pPr>
            <w:r>
              <w:rPr>
                <w:b/>
                <w:sz w:val="28"/>
                <w:szCs w:val="28"/>
              </w:rPr>
              <w:t>Date for next conference call meeting at 7 PM</w:t>
            </w:r>
            <w:r>
              <w:rPr>
                <w:sz w:val="28"/>
                <w:szCs w:val="28"/>
              </w:rPr>
              <w:t>:</w:t>
            </w:r>
          </w:p>
          <w:p w14:paraId="0100E322">
            <w:pPr>
              <w:spacing w:after="0" w:line="240" w:lineRule="auto"/>
            </w:pPr>
            <w:r>
              <w:t xml:space="preserve">       </w:t>
            </w:r>
            <w:r>
              <w:rPr>
                <w:sz w:val="24"/>
                <w:szCs w:val="24"/>
                <w:u w:val="single"/>
              </w:rPr>
              <w:t>Next meeting</w:t>
            </w:r>
            <w:r>
              <w:t>:  August 20</w:t>
            </w:r>
          </w:p>
          <w:p w14:paraId="62BE144F">
            <w:pPr>
              <w:spacing w:after="0" w:line="240" w:lineRule="auto"/>
            </w:pPr>
            <w:r>
              <w:t xml:space="preserve">       </w:t>
            </w:r>
            <w:r>
              <w:rPr>
                <w:u w:val="single"/>
              </w:rPr>
              <w:t>Additional meetings in 2026</w:t>
            </w:r>
            <w:r>
              <w:t xml:space="preserve">:   September 17, October 15, November 19, and December 17        </w:t>
            </w:r>
          </w:p>
          <w:p w14:paraId="2840E082">
            <w:pPr>
              <w:spacing w:after="0" w:line="240" w:lineRule="auto"/>
              <w:rPr>
                <w:b/>
                <w:bCs/>
                <w:sz w:val="28"/>
                <w:szCs w:val="28"/>
              </w:rPr>
            </w:pPr>
            <w:r>
              <w:t xml:space="preserve">       </w:t>
            </w:r>
          </w:p>
        </w:tc>
      </w:tr>
      <w:tr w14:paraId="4500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790" w:type="dxa"/>
            <w:gridSpan w:val="2"/>
            <w:shd w:val="clear" w:color="auto" w:fill="FFFFFF" w:themeFill="background1"/>
          </w:tcPr>
          <w:p w14:paraId="458FC9DC">
            <w:pPr>
              <w:spacing w:after="0" w:line="240" w:lineRule="auto"/>
            </w:pPr>
            <w:r>
              <w:rPr>
                <w:b/>
                <w:bCs/>
                <w:sz w:val="28"/>
                <w:szCs w:val="28"/>
              </w:rPr>
              <w:t xml:space="preserve">Adjournment:  </w:t>
            </w:r>
            <w:r>
              <w:t>Vice President Stephanie adjourned the meeting at 7:53 PM.</w:t>
            </w:r>
          </w:p>
          <w:p w14:paraId="2504D231">
            <w:pPr>
              <w:spacing w:after="0" w:line="240" w:lineRule="auto"/>
              <w:rPr>
                <w:b/>
                <w:bCs/>
                <w:sz w:val="28"/>
                <w:szCs w:val="28"/>
              </w:rPr>
            </w:pPr>
          </w:p>
        </w:tc>
      </w:tr>
    </w:tbl>
    <w:p w14:paraId="725F9AF9">
      <w:pPr>
        <w:rPr>
          <w:sz w:val="2"/>
        </w:rPr>
      </w:pPr>
    </w:p>
    <w:sectPr>
      <w:pgSz w:w="12240" w:h="15840"/>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3F277D"/>
    <w:multiLevelType w:val="multilevel"/>
    <w:tmpl w:val="073F277D"/>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1B5C6093"/>
    <w:multiLevelType w:val="multilevel"/>
    <w:tmpl w:val="1B5C6093"/>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37AB6505"/>
    <w:multiLevelType w:val="multilevel"/>
    <w:tmpl w:val="37AB6505"/>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6A592178"/>
    <w:multiLevelType w:val="multilevel"/>
    <w:tmpl w:val="6A59217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E2F3417"/>
    <w:multiLevelType w:val="multilevel"/>
    <w:tmpl w:val="7E2F3417"/>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ED0"/>
    <w:rsid w:val="00007B52"/>
    <w:rsid w:val="000130AB"/>
    <w:rsid w:val="0002090A"/>
    <w:rsid w:val="000215DB"/>
    <w:rsid w:val="0002280D"/>
    <w:rsid w:val="00025956"/>
    <w:rsid w:val="0002652C"/>
    <w:rsid w:val="0003353A"/>
    <w:rsid w:val="000347FE"/>
    <w:rsid w:val="00034944"/>
    <w:rsid w:val="00034D35"/>
    <w:rsid w:val="00042E94"/>
    <w:rsid w:val="0004435C"/>
    <w:rsid w:val="00062559"/>
    <w:rsid w:val="000741F6"/>
    <w:rsid w:val="000763F3"/>
    <w:rsid w:val="00076C22"/>
    <w:rsid w:val="00083E49"/>
    <w:rsid w:val="000849CA"/>
    <w:rsid w:val="00091357"/>
    <w:rsid w:val="000937AF"/>
    <w:rsid w:val="000A3035"/>
    <w:rsid w:val="000A6451"/>
    <w:rsid w:val="000B04F0"/>
    <w:rsid w:val="000B1C91"/>
    <w:rsid w:val="000B2BA8"/>
    <w:rsid w:val="000B3413"/>
    <w:rsid w:val="000B3431"/>
    <w:rsid w:val="000B3A97"/>
    <w:rsid w:val="000B5E87"/>
    <w:rsid w:val="000C13A9"/>
    <w:rsid w:val="000D2E2C"/>
    <w:rsid w:val="000D3555"/>
    <w:rsid w:val="000D783E"/>
    <w:rsid w:val="000E04EE"/>
    <w:rsid w:val="000E126A"/>
    <w:rsid w:val="000E1440"/>
    <w:rsid w:val="000F5047"/>
    <w:rsid w:val="000F52E0"/>
    <w:rsid w:val="00100DF1"/>
    <w:rsid w:val="00103F8C"/>
    <w:rsid w:val="001114D8"/>
    <w:rsid w:val="00112A8C"/>
    <w:rsid w:val="0011609E"/>
    <w:rsid w:val="00116AB9"/>
    <w:rsid w:val="0011722B"/>
    <w:rsid w:val="00120415"/>
    <w:rsid w:val="00121006"/>
    <w:rsid w:val="001370BF"/>
    <w:rsid w:val="0014020F"/>
    <w:rsid w:val="00141908"/>
    <w:rsid w:val="00147FDA"/>
    <w:rsid w:val="00160C60"/>
    <w:rsid w:val="00162FAC"/>
    <w:rsid w:val="001661D6"/>
    <w:rsid w:val="00166E54"/>
    <w:rsid w:val="001678B5"/>
    <w:rsid w:val="001722C9"/>
    <w:rsid w:val="00176DDB"/>
    <w:rsid w:val="0018108B"/>
    <w:rsid w:val="001814E3"/>
    <w:rsid w:val="00183A91"/>
    <w:rsid w:val="00183D41"/>
    <w:rsid w:val="00187329"/>
    <w:rsid w:val="00187651"/>
    <w:rsid w:val="00191AFE"/>
    <w:rsid w:val="001945B2"/>
    <w:rsid w:val="00195155"/>
    <w:rsid w:val="00197B5C"/>
    <w:rsid w:val="001A5AD0"/>
    <w:rsid w:val="001B196F"/>
    <w:rsid w:val="001B24D2"/>
    <w:rsid w:val="001B627C"/>
    <w:rsid w:val="001C1848"/>
    <w:rsid w:val="001E13B8"/>
    <w:rsid w:val="001E6D29"/>
    <w:rsid w:val="001F3FAD"/>
    <w:rsid w:val="001F4117"/>
    <w:rsid w:val="001F53BB"/>
    <w:rsid w:val="001F5BA6"/>
    <w:rsid w:val="001F5D69"/>
    <w:rsid w:val="001F7DE6"/>
    <w:rsid w:val="00211C51"/>
    <w:rsid w:val="002173EC"/>
    <w:rsid w:val="00221A3C"/>
    <w:rsid w:val="002222DC"/>
    <w:rsid w:val="00222561"/>
    <w:rsid w:val="0023252D"/>
    <w:rsid w:val="002420CF"/>
    <w:rsid w:val="002440AE"/>
    <w:rsid w:val="00254B01"/>
    <w:rsid w:val="00256144"/>
    <w:rsid w:val="00270B39"/>
    <w:rsid w:val="002A011F"/>
    <w:rsid w:val="002A6C78"/>
    <w:rsid w:val="002A6D2D"/>
    <w:rsid w:val="002B33F1"/>
    <w:rsid w:val="002B4B5F"/>
    <w:rsid w:val="002B6CB1"/>
    <w:rsid w:val="002B7E86"/>
    <w:rsid w:val="002C0251"/>
    <w:rsid w:val="002C0F95"/>
    <w:rsid w:val="002D11CB"/>
    <w:rsid w:val="002E5AD3"/>
    <w:rsid w:val="002F02D1"/>
    <w:rsid w:val="002F106B"/>
    <w:rsid w:val="002F24F9"/>
    <w:rsid w:val="002F2C87"/>
    <w:rsid w:val="002F423A"/>
    <w:rsid w:val="00300F9D"/>
    <w:rsid w:val="00304DE8"/>
    <w:rsid w:val="00321231"/>
    <w:rsid w:val="00321B07"/>
    <w:rsid w:val="00323FCD"/>
    <w:rsid w:val="00325ACE"/>
    <w:rsid w:val="0033046E"/>
    <w:rsid w:val="00333C1A"/>
    <w:rsid w:val="00344CB0"/>
    <w:rsid w:val="00347309"/>
    <w:rsid w:val="00347C6D"/>
    <w:rsid w:val="0035007C"/>
    <w:rsid w:val="00351367"/>
    <w:rsid w:val="003545D6"/>
    <w:rsid w:val="0035618B"/>
    <w:rsid w:val="00363607"/>
    <w:rsid w:val="00365BD3"/>
    <w:rsid w:val="0036761B"/>
    <w:rsid w:val="00367FD3"/>
    <w:rsid w:val="0037148C"/>
    <w:rsid w:val="00375039"/>
    <w:rsid w:val="0037707F"/>
    <w:rsid w:val="003A0760"/>
    <w:rsid w:val="003A09FE"/>
    <w:rsid w:val="003A3320"/>
    <w:rsid w:val="003A3B0B"/>
    <w:rsid w:val="003A586D"/>
    <w:rsid w:val="003B5581"/>
    <w:rsid w:val="003B7532"/>
    <w:rsid w:val="003B7BA8"/>
    <w:rsid w:val="003C0D6C"/>
    <w:rsid w:val="003C24F0"/>
    <w:rsid w:val="003D073D"/>
    <w:rsid w:val="003D12F8"/>
    <w:rsid w:val="003D43A9"/>
    <w:rsid w:val="003E0714"/>
    <w:rsid w:val="003E1F88"/>
    <w:rsid w:val="003F7058"/>
    <w:rsid w:val="003F7BB6"/>
    <w:rsid w:val="0040018A"/>
    <w:rsid w:val="00402689"/>
    <w:rsid w:val="004036D6"/>
    <w:rsid w:val="004067BF"/>
    <w:rsid w:val="00414C4D"/>
    <w:rsid w:val="00416757"/>
    <w:rsid w:val="0042236E"/>
    <w:rsid w:val="00434C56"/>
    <w:rsid w:val="00436DD3"/>
    <w:rsid w:val="0044238A"/>
    <w:rsid w:val="004429CD"/>
    <w:rsid w:val="00452C61"/>
    <w:rsid w:val="00455F22"/>
    <w:rsid w:val="00456648"/>
    <w:rsid w:val="004628BA"/>
    <w:rsid w:val="004836FB"/>
    <w:rsid w:val="00483D1E"/>
    <w:rsid w:val="004B0885"/>
    <w:rsid w:val="004B0FCC"/>
    <w:rsid w:val="004B3364"/>
    <w:rsid w:val="004B57B0"/>
    <w:rsid w:val="004C108C"/>
    <w:rsid w:val="004D338C"/>
    <w:rsid w:val="004E5671"/>
    <w:rsid w:val="004F3912"/>
    <w:rsid w:val="00501B43"/>
    <w:rsid w:val="00503DD1"/>
    <w:rsid w:val="005105C6"/>
    <w:rsid w:val="00510E65"/>
    <w:rsid w:val="0051106B"/>
    <w:rsid w:val="0051239D"/>
    <w:rsid w:val="005155AF"/>
    <w:rsid w:val="005219AD"/>
    <w:rsid w:val="005227EC"/>
    <w:rsid w:val="0052794F"/>
    <w:rsid w:val="00534E30"/>
    <w:rsid w:val="00541A38"/>
    <w:rsid w:val="00547064"/>
    <w:rsid w:val="00552DDD"/>
    <w:rsid w:val="00553297"/>
    <w:rsid w:val="00557F1B"/>
    <w:rsid w:val="00561169"/>
    <w:rsid w:val="00563175"/>
    <w:rsid w:val="00564060"/>
    <w:rsid w:val="00567A39"/>
    <w:rsid w:val="005768D9"/>
    <w:rsid w:val="00576A17"/>
    <w:rsid w:val="00576C45"/>
    <w:rsid w:val="00582BEB"/>
    <w:rsid w:val="00591209"/>
    <w:rsid w:val="00594209"/>
    <w:rsid w:val="00595433"/>
    <w:rsid w:val="005A4137"/>
    <w:rsid w:val="005A431B"/>
    <w:rsid w:val="005A45F7"/>
    <w:rsid w:val="005A65A6"/>
    <w:rsid w:val="005B1B12"/>
    <w:rsid w:val="005B5E1D"/>
    <w:rsid w:val="005B6346"/>
    <w:rsid w:val="005B705E"/>
    <w:rsid w:val="005C6CD0"/>
    <w:rsid w:val="005D23A4"/>
    <w:rsid w:val="005E03A5"/>
    <w:rsid w:val="005E1C64"/>
    <w:rsid w:val="005F04CA"/>
    <w:rsid w:val="005F722C"/>
    <w:rsid w:val="006215C3"/>
    <w:rsid w:val="006218CC"/>
    <w:rsid w:val="00624572"/>
    <w:rsid w:val="00624B4C"/>
    <w:rsid w:val="00631A10"/>
    <w:rsid w:val="00642330"/>
    <w:rsid w:val="00642C67"/>
    <w:rsid w:val="00644C1D"/>
    <w:rsid w:val="00646924"/>
    <w:rsid w:val="00647B02"/>
    <w:rsid w:val="0065459A"/>
    <w:rsid w:val="00666C9D"/>
    <w:rsid w:val="00672877"/>
    <w:rsid w:val="00675BFE"/>
    <w:rsid w:val="00685542"/>
    <w:rsid w:val="0068590B"/>
    <w:rsid w:val="00686326"/>
    <w:rsid w:val="006A0C25"/>
    <w:rsid w:val="006A3D10"/>
    <w:rsid w:val="006A4BE8"/>
    <w:rsid w:val="006A7AB4"/>
    <w:rsid w:val="006B5102"/>
    <w:rsid w:val="006C00F4"/>
    <w:rsid w:val="006C1C8C"/>
    <w:rsid w:val="006C2ED0"/>
    <w:rsid w:val="006C5C56"/>
    <w:rsid w:val="006D1BE1"/>
    <w:rsid w:val="006D22FF"/>
    <w:rsid w:val="006D24C5"/>
    <w:rsid w:val="006D250E"/>
    <w:rsid w:val="006D3F81"/>
    <w:rsid w:val="006E2371"/>
    <w:rsid w:val="006E3BFD"/>
    <w:rsid w:val="006F10FE"/>
    <w:rsid w:val="006F68F9"/>
    <w:rsid w:val="00702FBC"/>
    <w:rsid w:val="00715B80"/>
    <w:rsid w:val="00715F58"/>
    <w:rsid w:val="00724DA9"/>
    <w:rsid w:val="00726970"/>
    <w:rsid w:val="007273E9"/>
    <w:rsid w:val="0073428C"/>
    <w:rsid w:val="00740476"/>
    <w:rsid w:val="00745BCB"/>
    <w:rsid w:val="00747871"/>
    <w:rsid w:val="00750885"/>
    <w:rsid w:val="0075194D"/>
    <w:rsid w:val="00757642"/>
    <w:rsid w:val="00767688"/>
    <w:rsid w:val="0077393A"/>
    <w:rsid w:val="007752E9"/>
    <w:rsid w:val="00776177"/>
    <w:rsid w:val="0078552E"/>
    <w:rsid w:val="007863D7"/>
    <w:rsid w:val="00787262"/>
    <w:rsid w:val="007913D5"/>
    <w:rsid w:val="00796575"/>
    <w:rsid w:val="00797F35"/>
    <w:rsid w:val="007A4BE0"/>
    <w:rsid w:val="007A4F08"/>
    <w:rsid w:val="007A7862"/>
    <w:rsid w:val="007B2780"/>
    <w:rsid w:val="007B37F9"/>
    <w:rsid w:val="007B670A"/>
    <w:rsid w:val="007B6783"/>
    <w:rsid w:val="007C0AA3"/>
    <w:rsid w:val="007C0D8F"/>
    <w:rsid w:val="007C6C3F"/>
    <w:rsid w:val="007D0DB7"/>
    <w:rsid w:val="007D55DB"/>
    <w:rsid w:val="007F14F4"/>
    <w:rsid w:val="007F30FE"/>
    <w:rsid w:val="007F4732"/>
    <w:rsid w:val="007F4F91"/>
    <w:rsid w:val="007F72CA"/>
    <w:rsid w:val="008119C7"/>
    <w:rsid w:val="0083068C"/>
    <w:rsid w:val="00831669"/>
    <w:rsid w:val="0083520A"/>
    <w:rsid w:val="00835515"/>
    <w:rsid w:val="00842986"/>
    <w:rsid w:val="00863A77"/>
    <w:rsid w:val="00864245"/>
    <w:rsid w:val="00866969"/>
    <w:rsid w:val="00871A7A"/>
    <w:rsid w:val="0087258F"/>
    <w:rsid w:val="00872BFD"/>
    <w:rsid w:val="0088462C"/>
    <w:rsid w:val="0088600F"/>
    <w:rsid w:val="008868B5"/>
    <w:rsid w:val="00890902"/>
    <w:rsid w:val="008949ED"/>
    <w:rsid w:val="00896C4A"/>
    <w:rsid w:val="008A1864"/>
    <w:rsid w:val="008A2F94"/>
    <w:rsid w:val="008A7101"/>
    <w:rsid w:val="008B2300"/>
    <w:rsid w:val="008B576F"/>
    <w:rsid w:val="008B5D90"/>
    <w:rsid w:val="008B60A6"/>
    <w:rsid w:val="008C6676"/>
    <w:rsid w:val="008D0651"/>
    <w:rsid w:val="008D07EF"/>
    <w:rsid w:val="008D1C7F"/>
    <w:rsid w:val="008D6CB3"/>
    <w:rsid w:val="008E02C7"/>
    <w:rsid w:val="008E0F58"/>
    <w:rsid w:val="008F040A"/>
    <w:rsid w:val="008F0D2D"/>
    <w:rsid w:val="008F148F"/>
    <w:rsid w:val="008F55C1"/>
    <w:rsid w:val="00901FAF"/>
    <w:rsid w:val="0090241B"/>
    <w:rsid w:val="00903BCA"/>
    <w:rsid w:val="00914EA3"/>
    <w:rsid w:val="00931D66"/>
    <w:rsid w:val="009336D9"/>
    <w:rsid w:val="00943CA8"/>
    <w:rsid w:val="0094446A"/>
    <w:rsid w:val="00952918"/>
    <w:rsid w:val="009568B1"/>
    <w:rsid w:val="00956EE2"/>
    <w:rsid w:val="00971A26"/>
    <w:rsid w:val="009748FC"/>
    <w:rsid w:val="009857F4"/>
    <w:rsid w:val="009955A4"/>
    <w:rsid w:val="00995CB9"/>
    <w:rsid w:val="009A4E22"/>
    <w:rsid w:val="009A5EF5"/>
    <w:rsid w:val="009B3C15"/>
    <w:rsid w:val="009C3BAB"/>
    <w:rsid w:val="009C3DD7"/>
    <w:rsid w:val="009C41B4"/>
    <w:rsid w:val="009C496E"/>
    <w:rsid w:val="009D0B20"/>
    <w:rsid w:val="009D3E54"/>
    <w:rsid w:val="009D6B8D"/>
    <w:rsid w:val="009D76B3"/>
    <w:rsid w:val="009E1C53"/>
    <w:rsid w:val="009E2DDE"/>
    <w:rsid w:val="009E422B"/>
    <w:rsid w:val="009E5322"/>
    <w:rsid w:val="009E7CB3"/>
    <w:rsid w:val="009F263D"/>
    <w:rsid w:val="009F641F"/>
    <w:rsid w:val="00A01445"/>
    <w:rsid w:val="00A0474A"/>
    <w:rsid w:val="00A13828"/>
    <w:rsid w:val="00A14168"/>
    <w:rsid w:val="00A339CB"/>
    <w:rsid w:val="00A360EF"/>
    <w:rsid w:val="00A40E2B"/>
    <w:rsid w:val="00A42788"/>
    <w:rsid w:val="00A432C2"/>
    <w:rsid w:val="00A44982"/>
    <w:rsid w:val="00A449F3"/>
    <w:rsid w:val="00A454C5"/>
    <w:rsid w:val="00A55328"/>
    <w:rsid w:val="00A556D7"/>
    <w:rsid w:val="00A57ACC"/>
    <w:rsid w:val="00A628E7"/>
    <w:rsid w:val="00A64538"/>
    <w:rsid w:val="00A65866"/>
    <w:rsid w:val="00A6747E"/>
    <w:rsid w:val="00A715AE"/>
    <w:rsid w:val="00A71C02"/>
    <w:rsid w:val="00A72F5E"/>
    <w:rsid w:val="00A72F81"/>
    <w:rsid w:val="00A734E8"/>
    <w:rsid w:val="00A73B2C"/>
    <w:rsid w:val="00A75512"/>
    <w:rsid w:val="00A82DF3"/>
    <w:rsid w:val="00A92EE0"/>
    <w:rsid w:val="00A96C69"/>
    <w:rsid w:val="00AA2BE5"/>
    <w:rsid w:val="00AD37AD"/>
    <w:rsid w:val="00AD4F40"/>
    <w:rsid w:val="00AD5192"/>
    <w:rsid w:val="00AD6294"/>
    <w:rsid w:val="00AE1DB0"/>
    <w:rsid w:val="00AE439D"/>
    <w:rsid w:val="00AF09AB"/>
    <w:rsid w:val="00AF0F5E"/>
    <w:rsid w:val="00AF6796"/>
    <w:rsid w:val="00B0311A"/>
    <w:rsid w:val="00B07106"/>
    <w:rsid w:val="00B11F2D"/>
    <w:rsid w:val="00B12373"/>
    <w:rsid w:val="00B15687"/>
    <w:rsid w:val="00B23328"/>
    <w:rsid w:val="00B23FF0"/>
    <w:rsid w:val="00B25E8F"/>
    <w:rsid w:val="00B3073C"/>
    <w:rsid w:val="00B34465"/>
    <w:rsid w:val="00B35481"/>
    <w:rsid w:val="00B36542"/>
    <w:rsid w:val="00B37BA5"/>
    <w:rsid w:val="00B442E6"/>
    <w:rsid w:val="00B46AAC"/>
    <w:rsid w:val="00B47365"/>
    <w:rsid w:val="00B52A21"/>
    <w:rsid w:val="00B53FE6"/>
    <w:rsid w:val="00B556F6"/>
    <w:rsid w:val="00B6139D"/>
    <w:rsid w:val="00B63CDF"/>
    <w:rsid w:val="00B65924"/>
    <w:rsid w:val="00B675D7"/>
    <w:rsid w:val="00B704D4"/>
    <w:rsid w:val="00B70C5A"/>
    <w:rsid w:val="00B71B6B"/>
    <w:rsid w:val="00B74651"/>
    <w:rsid w:val="00B75CBB"/>
    <w:rsid w:val="00B806D6"/>
    <w:rsid w:val="00B85218"/>
    <w:rsid w:val="00B9056D"/>
    <w:rsid w:val="00B906E2"/>
    <w:rsid w:val="00B92624"/>
    <w:rsid w:val="00B974E9"/>
    <w:rsid w:val="00BA108C"/>
    <w:rsid w:val="00BA3734"/>
    <w:rsid w:val="00BB45A0"/>
    <w:rsid w:val="00BB61B0"/>
    <w:rsid w:val="00BC1AFF"/>
    <w:rsid w:val="00BC3121"/>
    <w:rsid w:val="00BC749B"/>
    <w:rsid w:val="00BF60F2"/>
    <w:rsid w:val="00BF6154"/>
    <w:rsid w:val="00C00678"/>
    <w:rsid w:val="00C143FA"/>
    <w:rsid w:val="00C172EC"/>
    <w:rsid w:val="00C25CFA"/>
    <w:rsid w:val="00C27411"/>
    <w:rsid w:val="00C33931"/>
    <w:rsid w:val="00C41F39"/>
    <w:rsid w:val="00C42D2D"/>
    <w:rsid w:val="00C47953"/>
    <w:rsid w:val="00C530A4"/>
    <w:rsid w:val="00C53B3A"/>
    <w:rsid w:val="00C53E97"/>
    <w:rsid w:val="00C60499"/>
    <w:rsid w:val="00C614FE"/>
    <w:rsid w:val="00C647AC"/>
    <w:rsid w:val="00C77941"/>
    <w:rsid w:val="00C82053"/>
    <w:rsid w:val="00C95DEB"/>
    <w:rsid w:val="00CA0183"/>
    <w:rsid w:val="00CA3CFF"/>
    <w:rsid w:val="00CB12D9"/>
    <w:rsid w:val="00CC1AF3"/>
    <w:rsid w:val="00CC2F6D"/>
    <w:rsid w:val="00CC7B6B"/>
    <w:rsid w:val="00CD0454"/>
    <w:rsid w:val="00CD04C5"/>
    <w:rsid w:val="00CD473A"/>
    <w:rsid w:val="00CD63E1"/>
    <w:rsid w:val="00CE6252"/>
    <w:rsid w:val="00CF5AD8"/>
    <w:rsid w:val="00D150CB"/>
    <w:rsid w:val="00D2202F"/>
    <w:rsid w:val="00D25F11"/>
    <w:rsid w:val="00D319E7"/>
    <w:rsid w:val="00D33C25"/>
    <w:rsid w:val="00D40D23"/>
    <w:rsid w:val="00D41AED"/>
    <w:rsid w:val="00D458CD"/>
    <w:rsid w:val="00D618DE"/>
    <w:rsid w:val="00D61BA2"/>
    <w:rsid w:val="00D67B95"/>
    <w:rsid w:val="00D76EEE"/>
    <w:rsid w:val="00D8691E"/>
    <w:rsid w:val="00D93BA8"/>
    <w:rsid w:val="00D95352"/>
    <w:rsid w:val="00D9678F"/>
    <w:rsid w:val="00D97BFF"/>
    <w:rsid w:val="00DA10BB"/>
    <w:rsid w:val="00DA58C3"/>
    <w:rsid w:val="00DB0D5F"/>
    <w:rsid w:val="00DB6A6F"/>
    <w:rsid w:val="00DC58C6"/>
    <w:rsid w:val="00DD5A84"/>
    <w:rsid w:val="00DE2A14"/>
    <w:rsid w:val="00DF2CE6"/>
    <w:rsid w:val="00DF38AF"/>
    <w:rsid w:val="00E01911"/>
    <w:rsid w:val="00E12A27"/>
    <w:rsid w:val="00E1421A"/>
    <w:rsid w:val="00E1635A"/>
    <w:rsid w:val="00E20DC9"/>
    <w:rsid w:val="00E21F5C"/>
    <w:rsid w:val="00E22E8C"/>
    <w:rsid w:val="00E261DF"/>
    <w:rsid w:val="00E26C34"/>
    <w:rsid w:val="00E375E1"/>
    <w:rsid w:val="00E40FB8"/>
    <w:rsid w:val="00E44652"/>
    <w:rsid w:val="00E544AE"/>
    <w:rsid w:val="00E551B9"/>
    <w:rsid w:val="00E61764"/>
    <w:rsid w:val="00E61BCF"/>
    <w:rsid w:val="00E63D84"/>
    <w:rsid w:val="00E63EEF"/>
    <w:rsid w:val="00E64058"/>
    <w:rsid w:val="00E72B80"/>
    <w:rsid w:val="00E8136A"/>
    <w:rsid w:val="00E85073"/>
    <w:rsid w:val="00E90B0B"/>
    <w:rsid w:val="00E9663C"/>
    <w:rsid w:val="00E96AC9"/>
    <w:rsid w:val="00EA2182"/>
    <w:rsid w:val="00EA72DF"/>
    <w:rsid w:val="00EA7B7A"/>
    <w:rsid w:val="00EB10F2"/>
    <w:rsid w:val="00EB240B"/>
    <w:rsid w:val="00EB6B9A"/>
    <w:rsid w:val="00EB7DF8"/>
    <w:rsid w:val="00EC7208"/>
    <w:rsid w:val="00ED1095"/>
    <w:rsid w:val="00EE5679"/>
    <w:rsid w:val="00EE583D"/>
    <w:rsid w:val="00EE6818"/>
    <w:rsid w:val="00EF197B"/>
    <w:rsid w:val="00EF7877"/>
    <w:rsid w:val="00F01A04"/>
    <w:rsid w:val="00F03728"/>
    <w:rsid w:val="00F060C7"/>
    <w:rsid w:val="00F12DAD"/>
    <w:rsid w:val="00F20F54"/>
    <w:rsid w:val="00F31866"/>
    <w:rsid w:val="00F40330"/>
    <w:rsid w:val="00F41D14"/>
    <w:rsid w:val="00F42C1A"/>
    <w:rsid w:val="00F47F29"/>
    <w:rsid w:val="00F5123D"/>
    <w:rsid w:val="00F512D6"/>
    <w:rsid w:val="00F5635B"/>
    <w:rsid w:val="00F7146E"/>
    <w:rsid w:val="00F72A18"/>
    <w:rsid w:val="00F754D1"/>
    <w:rsid w:val="00F821FF"/>
    <w:rsid w:val="00F84F9E"/>
    <w:rsid w:val="00F91EBF"/>
    <w:rsid w:val="00F931CD"/>
    <w:rsid w:val="00F95753"/>
    <w:rsid w:val="00F9754F"/>
    <w:rsid w:val="00FA0EF8"/>
    <w:rsid w:val="00FA5A7A"/>
    <w:rsid w:val="00FA710F"/>
    <w:rsid w:val="00FA7AEF"/>
    <w:rsid w:val="00FB032C"/>
    <w:rsid w:val="00FB47DE"/>
    <w:rsid w:val="00FB5C76"/>
    <w:rsid w:val="00FC56CF"/>
    <w:rsid w:val="00FD279F"/>
    <w:rsid w:val="00FD2F9A"/>
    <w:rsid w:val="00FD74C8"/>
    <w:rsid w:val="00FE542B"/>
    <w:rsid w:val="00FE5642"/>
    <w:rsid w:val="00FE7B4D"/>
    <w:rsid w:val="00FF3570"/>
    <w:rsid w:val="00FF5B5A"/>
    <w:rsid w:val="2AEC7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9"/>
    <w:semiHidden/>
    <w:unhideWhenUsed/>
    <w:qFormat/>
    <w:uiPriority w:val="99"/>
    <w:pPr>
      <w:spacing w:after="0" w:line="240" w:lineRule="auto"/>
    </w:pPr>
    <w:rPr>
      <w:rFonts w:ascii="Tahoma" w:hAnsi="Tahoma" w:cs="Tahoma"/>
      <w:sz w:val="16"/>
      <w:szCs w:val="16"/>
    </w:rPr>
  </w:style>
  <w:style w:type="character" w:styleId="5">
    <w:name w:val="annotation reference"/>
    <w:basedOn w:val="2"/>
    <w:semiHidden/>
    <w:unhideWhenUsed/>
    <w:qFormat/>
    <w:uiPriority w:val="99"/>
    <w:rPr>
      <w:sz w:val="16"/>
      <w:szCs w:val="16"/>
    </w:rPr>
  </w:style>
  <w:style w:type="paragraph" w:styleId="6">
    <w:name w:val="annotation text"/>
    <w:basedOn w:val="1"/>
    <w:link w:val="11"/>
    <w:semiHidden/>
    <w:unhideWhenUsed/>
    <w:uiPriority w:val="99"/>
    <w:pPr>
      <w:spacing w:line="240" w:lineRule="auto"/>
    </w:pPr>
    <w:rPr>
      <w:sz w:val="20"/>
      <w:szCs w:val="20"/>
    </w:rPr>
  </w:style>
  <w:style w:type="paragraph" w:styleId="7">
    <w:name w:val="annotation subject"/>
    <w:basedOn w:val="6"/>
    <w:next w:val="6"/>
    <w:link w:val="12"/>
    <w:semiHidden/>
    <w:unhideWhenUsed/>
    <w:qFormat/>
    <w:uiPriority w:val="99"/>
    <w:rPr>
      <w:b/>
      <w:bCs/>
    </w:rPr>
  </w:style>
  <w:style w:type="table" w:styleId="8">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Balloon Text Char"/>
    <w:basedOn w:val="2"/>
    <w:link w:val="4"/>
    <w:semiHidden/>
    <w:qFormat/>
    <w:uiPriority w:val="99"/>
    <w:rPr>
      <w:rFonts w:ascii="Tahoma" w:hAnsi="Tahoma" w:cs="Tahoma"/>
      <w:sz w:val="16"/>
      <w:szCs w:val="16"/>
    </w:rPr>
  </w:style>
  <w:style w:type="paragraph" w:styleId="10">
    <w:name w:val="List Paragraph"/>
    <w:basedOn w:val="1"/>
    <w:qFormat/>
    <w:uiPriority w:val="34"/>
    <w:pPr>
      <w:ind w:left="720"/>
      <w:contextualSpacing/>
    </w:pPr>
  </w:style>
  <w:style w:type="character" w:customStyle="1" w:styleId="11">
    <w:name w:val="Comment Text Char"/>
    <w:basedOn w:val="2"/>
    <w:link w:val="6"/>
    <w:semiHidden/>
    <w:qFormat/>
    <w:uiPriority w:val="99"/>
    <w:rPr>
      <w:sz w:val="20"/>
      <w:szCs w:val="20"/>
    </w:rPr>
  </w:style>
  <w:style w:type="character" w:customStyle="1" w:styleId="12">
    <w:name w:val="Comment Subject Char"/>
    <w:basedOn w:val="11"/>
    <w:link w:val="7"/>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25237-2181-4395-8D63-3CD0CE9DC81D}">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886</Words>
  <Characters>4423</Characters>
  <Lines>38</Lines>
  <Paragraphs>10</Paragraphs>
  <TotalTime>170</TotalTime>
  <ScaleCrop>false</ScaleCrop>
  <LinksUpToDate>false</LinksUpToDate>
  <CharactersWithSpaces>5381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2026-07-12T16:02:00Z</dcterms:created>
  <dc:creator>Fred</dc:creator>
  <cp:lastModifiedBy>ron1463032179</cp:lastModifiedBy>
  <cp:lastPrinted>2021-09-16T13:35:00Z</cp:lastPrinted>
  <dcterms:modified xsi:type="dcterms:W3CDTF">2026-09-10T22:23:47Z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C702CF6FD1CC4825A0678D3FB295BF9C_13</vt:lpwstr>
  </property>
</Properties>
</file>