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EA4E3">
      <w:pPr>
        <w:rPr>
          <w:sz w:val="2"/>
          <w:szCs w:val="24"/>
        </w:rPr>
      </w:pPr>
      <w:bookmarkStart w:id="0" w:name="_GoBack"/>
      <w:bookmarkEnd w:id="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7799"/>
      </w:tblGrid>
      <w:tr w14:paraId="3294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2991" w:type="dxa"/>
            <w:vMerge w:val="restart"/>
          </w:tcPr>
          <w:p w14:paraId="5AA87D9E">
            <w:pPr>
              <w:spacing w:after="0" w:line="240" w:lineRule="auto"/>
              <w:rPr>
                <w:sz w:val="2"/>
              </w:rPr>
            </w:pPr>
            <w:r>
              <w:rPr>
                <w:sz w:val="2"/>
              </w:rPr>
              <w:t>Fiber</w:t>
            </w:r>
          </w:p>
          <w:p w14:paraId="0CE7F87C">
            <w:pPr>
              <w:spacing w:after="0" w:line="240" w:lineRule="auto"/>
              <w:jc w:val="center"/>
              <w:rPr>
                <w:sz w:val="24"/>
                <w:szCs w:val="24"/>
              </w:rPr>
            </w:pPr>
            <w:r>
              <w:rPr>
                <w:sz w:val="24"/>
                <w:szCs w:val="24"/>
              </w:rPr>
              <w:drawing>
                <wp:inline distT="0" distB="0" distL="0" distR="0">
                  <wp:extent cx="1762125" cy="2072640"/>
                  <wp:effectExtent l="0" t="0" r="0" b="3810"/>
                  <wp:docPr id="937504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04192" name="Picture 1"/>
                          <pic:cNvPicPr>
                            <a:picLocks noChangeAspect="1" noChangeArrowheads="1"/>
                          </pic:cNvPicPr>
                        </pic:nvPicPr>
                        <pic:blipFill>
                          <a:blip r:embed="rId6">
                            <a:extLst>
                              <a:ext uri="{28A0092B-C50C-407E-A947-70E740481C1C}">
                                <a14:useLocalDpi xmlns:a14="http://schemas.microsoft.com/office/drawing/2010/main" val="0"/>
                              </a:ext>
                            </a:extLst>
                          </a:blip>
                          <a:srcRect t="9348" r="19828" b="19906"/>
                          <a:stretch>
                            <a:fillRect/>
                          </a:stretch>
                        </pic:blipFill>
                        <pic:spPr>
                          <a:xfrm>
                            <a:off x="0" y="0"/>
                            <a:ext cx="1784833" cy="2099985"/>
                          </a:xfrm>
                          <a:prstGeom prst="rect">
                            <a:avLst/>
                          </a:prstGeom>
                          <a:noFill/>
                          <a:ln>
                            <a:noFill/>
                          </a:ln>
                        </pic:spPr>
                      </pic:pic>
                    </a:graphicData>
                  </a:graphic>
                </wp:inline>
              </w:drawing>
            </w:r>
          </w:p>
        </w:tc>
        <w:tc>
          <w:tcPr>
            <w:tcW w:w="7799" w:type="dxa"/>
          </w:tcPr>
          <w:p w14:paraId="0B4A6B7C">
            <w:pPr>
              <w:spacing w:after="0" w:line="240" w:lineRule="auto"/>
              <w:jc w:val="center"/>
              <w:rPr>
                <w:sz w:val="40"/>
                <w:szCs w:val="40"/>
              </w:rPr>
            </w:pPr>
            <w:r>
              <w:rPr>
                <w:sz w:val="40"/>
                <w:szCs w:val="40"/>
              </w:rPr>
              <w:t>LANA Board of Directors Meeting</w:t>
            </w:r>
          </w:p>
          <w:p w14:paraId="0B469F93">
            <w:pPr>
              <w:spacing w:after="0" w:line="240" w:lineRule="auto"/>
              <w:jc w:val="center"/>
              <w:rPr>
                <w:sz w:val="40"/>
                <w:szCs w:val="40"/>
              </w:rPr>
            </w:pPr>
            <w:r>
              <w:rPr>
                <w:sz w:val="40"/>
                <w:szCs w:val="40"/>
              </w:rPr>
              <w:t>June 18, 2026</w:t>
            </w:r>
          </w:p>
          <w:p w14:paraId="13760B19">
            <w:pPr>
              <w:spacing w:after="0" w:line="240" w:lineRule="auto"/>
              <w:jc w:val="center"/>
              <w:rPr>
                <w:sz w:val="40"/>
                <w:szCs w:val="40"/>
              </w:rPr>
            </w:pPr>
            <w:r>
              <w:rPr>
                <w:sz w:val="40"/>
                <w:szCs w:val="40"/>
              </w:rPr>
              <w:t xml:space="preserve">Minutes      </w:t>
            </w:r>
          </w:p>
        </w:tc>
      </w:tr>
      <w:tr w14:paraId="21FD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vMerge w:val="continue"/>
            <w:shd w:val="clear" w:color="auto" w:fill="FFFFFF" w:themeFill="background1"/>
          </w:tcPr>
          <w:p w14:paraId="1ED218E3">
            <w:pPr>
              <w:spacing w:after="0" w:line="240" w:lineRule="auto"/>
            </w:pPr>
          </w:p>
        </w:tc>
        <w:tc>
          <w:tcPr>
            <w:tcW w:w="7799" w:type="dxa"/>
          </w:tcPr>
          <w:p w14:paraId="4509CAF2">
            <w:pPr>
              <w:spacing w:after="0" w:line="240" w:lineRule="auto"/>
              <w:rPr>
                <w:b/>
                <w:sz w:val="28"/>
                <w:szCs w:val="28"/>
              </w:rPr>
            </w:pPr>
            <w:r>
              <w:rPr>
                <w:b/>
                <w:i/>
                <w:iCs/>
                <w:u w:val="single"/>
              </w:rPr>
              <w:t>Present:</w:t>
            </w:r>
            <w:r>
              <w:rPr>
                <w:b/>
                <w:sz w:val="28"/>
                <w:szCs w:val="28"/>
              </w:rPr>
              <w:t xml:space="preserve">  </w:t>
            </w:r>
            <w:r>
              <w:rPr>
                <w:rFonts w:cstheme="minorHAnsi"/>
                <w:bCs/>
              </w:rPr>
              <w:t xml:space="preserve">Margaret Drew, Emily Muirhead, </w:t>
            </w:r>
            <w:r>
              <w:rPr>
                <w:rFonts w:eastAsia="Times New Roman" w:cstheme="minorHAnsi"/>
                <w:bCs/>
                <w:color w:val="222222"/>
              </w:rPr>
              <w:t>Kathy Nichols, Joy Pedroni, and Stephanie Pedroni</w:t>
            </w:r>
          </w:p>
          <w:p w14:paraId="7D117688">
            <w:pPr>
              <w:spacing w:after="0" w:line="240" w:lineRule="auto"/>
              <w:rPr>
                <w:bCs/>
              </w:rPr>
            </w:pPr>
            <w:r>
              <w:rPr>
                <w:b/>
                <w:i/>
                <w:iCs/>
                <w:u w:val="single"/>
              </w:rPr>
              <w:t>Absent</w:t>
            </w:r>
            <w:r>
              <w:rPr>
                <w:b/>
                <w:sz w:val="28"/>
                <w:szCs w:val="28"/>
              </w:rPr>
              <w:t xml:space="preserve">:  </w:t>
            </w:r>
            <w:r>
              <w:rPr>
                <w:bCs/>
              </w:rPr>
              <w:t>Eileen Ditsler, Susan Rich, Cali Roberson, and Cathy  Spalding</w:t>
            </w:r>
          </w:p>
        </w:tc>
      </w:tr>
      <w:tr w14:paraId="6EA7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vMerge w:val="continue"/>
            <w:shd w:val="clear" w:color="auto" w:fill="FFFFFF" w:themeFill="background1"/>
          </w:tcPr>
          <w:p w14:paraId="06668BD0">
            <w:pPr>
              <w:spacing w:after="0" w:line="240" w:lineRule="auto"/>
            </w:pPr>
          </w:p>
        </w:tc>
        <w:tc>
          <w:tcPr>
            <w:tcW w:w="7799" w:type="dxa"/>
          </w:tcPr>
          <w:p w14:paraId="270E678E">
            <w:pPr>
              <w:spacing w:after="0" w:line="240" w:lineRule="auto"/>
              <w:rPr>
                <w:bCs/>
              </w:rPr>
            </w:pPr>
            <w:r>
              <w:rPr>
                <w:b/>
                <w:sz w:val="28"/>
                <w:szCs w:val="28"/>
              </w:rPr>
              <w:t xml:space="preserve">Call to order and review of the agenda  </w:t>
            </w:r>
            <w:r>
              <w:rPr>
                <w:bCs/>
              </w:rPr>
              <w:t>President Kathy called the meeting to order at 7:05 PM.  In the absence of the secretary, Vice President Stephanie Pedroni took the minutes for the meeting.</w:t>
            </w:r>
          </w:p>
        </w:tc>
      </w:tr>
      <w:tr w14:paraId="2D36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48F33879">
            <w:pPr>
              <w:spacing w:after="0" w:line="240" w:lineRule="auto"/>
              <w:rPr>
                <w:b/>
                <w:color w:val="0070C0"/>
                <w:sz w:val="20"/>
                <w:szCs w:val="20"/>
              </w:rPr>
            </w:pPr>
            <w:r>
              <w:rPr>
                <w:b/>
                <w:sz w:val="28"/>
                <w:szCs w:val="28"/>
              </w:rPr>
              <w:t>Past meeting minutes</w:t>
            </w:r>
          </w:p>
          <w:p w14:paraId="73CD7CBB">
            <w:pPr>
              <w:spacing w:after="0" w:line="240" w:lineRule="auto"/>
            </w:pPr>
            <w:r>
              <w:rPr>
                <w:sz w:val="24"/>
                <w:szCs w:val="24"/>
                <w:u w:val="single"/>
              </w:rPr>
              <w:t>Approval of May 21, 2026 minutes</w:t>
            </w:r>
            <w:r>
              <w:rPr>
                <w:sz w:val="24"/>
                <w:szCs w:val="24"/>
              </w:rPr>
              <w:t xml:space="preserve">:  </w:t>
            </w:r>
            <w:r>
              <w:rPr>
                <w:rFonts w:eastAsia="Times New Roman" w:cstheme="minorHAnsi"/>
                <w:color w:val="222222"/>
              </w:rPr>
              <w:t>Steph moved to approve the minutes as written and Emily seconded.  The motion passed unanimously.</w:t>
            </w:r>
          </w:p>
        </w:tc>
      </w:tr>
      <w:tr w14:paraId="4A12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11AA0E97">
            <w:pPr>
              <w:spacing w:after="0" w:line="240" w:lineRule="auto"/>
              <w:rPr>
                <w:b/>
                <w:sz w:val="28"/>
                <w:szCs w:val="28"/>
              </w:rPr>
            </w:pPr>
            <w:r>
              <w:rPr>
                <w:b/>
                <w:sz w:val="28"/>
                <w:szCs w:val="28"/>
              </w:rPr>
              <w:t xml:space="preserve">Treasurer’s Report </w:t>
            </w:r>
          </w:p>
          <w:p w14:paraId="52F7F41C">
            <w:pPr>
              <w:spacing w:after="0" w:line="240" w:lineRule="auto"/>
              <w:rPr>
                <w:b/>
                <w:sz w:val="28"/>
                <w:szCs w:val="28"/>
              </w:rPr>
            </w:pPr>
            <w:r>
              <w:rPr>
                <w:b/>
                <w:sz w:val="28"/>
                <w:szCs w:val="28"/>
              </w:rPr>
              <w:drawing>
                <wp:inline distT="0" distB="0" distL="0" distR="0">
                  <wp:extent cx="6686550" cy="2428240"/>
                  <wp:effectExtent l="0" t="0" r="0" b="0"/>
                  <wp:docPr id="58356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60249" name="Picture 1"/>
                          <pic:cNvPicPr>
                            <a:picLocks noChangeAspect="1"/>
                          </pic:cNvPicPr>
                        </pic:nvPicPr>
                        <pic:blipFill>
                          <a:blip r:embed="rId7"/>
                          <a:stretch>
                            <a:fillRect/>
                          </a:stretch>
                        </pic:blipFill>
                        <pic:spPr>
                          <a:xfrm>
                            <a:off x="0" y="0"/>
                            <a:ext cx="6692443" cy="2430968"/>
                          </a:xfrm>
                          <a:prstGeom prst="rect">
                            <a:avLst/>
                          </a:prstGeom>
                        </pic:spPr>
                      </pic:pic>
                    </a:graphicData>
                  </a:graphic>
                </wp:inline>
              </w:drawing>
            </w:r>
          </w:p>
          <w:p w14:paraId="43FE8262">
            <w:pPr>
              <w:spacing w:after="0" w:line="240" w:lineRule="auto"/>
              <w:rPr>
                <w:sz w:val="24"/>
                <w:szCs w:val="24"/>
              </w:rPr>
            </w:pPr>
            <w:r>
              <w:rPr>
                <w:sz w:val="24"/>
                <w:szCs w:val="24"/>
                <w:u w:val="single"/>
              </w:rPr>
              <w:t>Treasurer’s Report</w:t>
            </w:r>
            <w:r>
              <w:rPr>
                <w:sz w:val="24"/>
                <w:szCs w:val="24"/>
              </w:rPr>
              <w:t xml:space="preserve">:  </w:t>
            </w:r>
            <w:r>
              <w:t xml:space="preserve">The above report was emailed to BOD’s prior to the meeting.  Joy reported that there was a $40 membership that </w:t>
            </w:r>
            <w:r>
              <w:rPr>
                <w:rFonts w:hint="default"/>
                <w:lang w:val="en-US"/>
              </w:rPr>
              <w:t>w</w:t>
            </w:r>
            <w:r>
              <w:t>as deposited to the General Fund</w:t>
            </w:r>
            <w:r>
              <w:rPr>
                <w:sz w:val="24"/>
                <w:szCs w:val="24"/>
              </w:rPr>
              <w:t xml:space="preserve">.  </w:t>
            </w:r>
          </w:p>
          <w:p w14:paraId="083A927C">
            <w:pPr>
              <w:shd w:val="clear" w:color="auto" w:fill="FFFFFF"/>
              <w:spacing w:after="0" w:line="240" w:lineRule="auto"/>
              <w:rPr>
                <w:rFonts w:eastAsia="Times New Roman" w:cstheme="minorHAnsi"/>
                <w:color w:val="222222"/>
                <w:sz w:val="24"/>
                <w:szCs w:val="24"/>
              </w:rPr>
            </w:pPr>
            <w:r>
              <w:rPr>
                <w:sz w:val="24"/>
                <w:szCs w:val="24"/>
              </w:rPr>
              <w:t xml:space="preserve">LANA Website:   </w:t>
            </w:r>
            <w:r>
              <w:rPr>
                <w:rFonts w:eastAsia="Times New Roman" w:cstheme="minorHAnsi"/>
                <w:color w:val="222222"/>
              </w:rPr>
              <w:t>Joy has updated the art and writing information, the calendar, and the minutes page.  She needs to add the newest newsletter.</w:t>
            </w:r>
          </w:p>
        </w:tc>
      </w:tr>
      <w:tr w14:paraId="0F3C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790" w:type="dxa"/>
            <w:gridSpan w:val="2"/>
            <w:shd w:val="clear" w:color="auto" w:fill="FFFFFF" w:themeFill="background1"/>
          </w:tcPr>
          <w:p w14:paraId="76D99B09">
            <w:pPr>
              <w:spacing w:after="0" w:line="240" w:lineRule="auto"/>
              <w:rPr>
                <w:b/>
                <w:i/>
                <w:iCs/>
                <w:color w:val="0070C0"/>
              </w:rPr>
            </w:pPr>
            <w:r>
              <w:rPr>
                <w:b/>
                <w:sz w:val="28"/>
                <w:szCs w:val="28"/>
              </w:rPr>
              <w:t>Secretary’s Report</w:t>
            </w:r>
          </w:p>
          <w:p w14:paraId="151D9E36">
            <w:pPr>
              <w:pStyle w:val="10"/>
              <w:numPr>
                <w:ilvl w:val="0"/>
                <w:numId w:val="1"/>
              </w:numPr>
              <w:spacing w:after="200" w:line="276" w:lineRule="auto"/>
              <w:rPr>
                <w:bCs/>
                <w:sz w:val="24"/>
                <w:szCs w:val="24"/>
              </w:rPr>
            </w:pPr>
            <w:r>
              <w:rPr>
                <w:bCs/>
                <w:sz w:val="24"/>
                <w:szCs w:val="24"/>
                <w:u w:val="single"/>
              </w:rPr>
              <w:t>Communication</w:t>
            </w:r>
            <w:r>
              <w:rPr>
                <w:bCs/>
                <w:sz w:val="24"/>
                <w:szCs w:val="24"/>
              </w:rPr>
              <w:t>:</w:t>
            </w:r>
          </w:p>
          <w:p w14:paraId="2C4B2D7F">
            <w:pPr>
              <w:pStyle w:val="10"/>
              <w:numPr>
                <w:ilvl w:val="1"/>
                <w:numId w:val="1"/>
              </w:numPr>
              <w:spacing w:after="200" w:line="276" w:lineRule="auto"/>
              <w:rPr>
                <w:bCs/>
              </w:rPr>
            </w:pPr>
            <w:r>
              <w:rPr>
                <w:bCs/>
              </w:rPr>
              <w:t>Youth medallions mailed to Knuckles and Amanda Wicjk</w:t>
            </w:r>
          </w:p>
          <w:p w14:paraId="5B1D3D99">
            <w:pPr>
              <w:pStyle w:val="10"/>
              <w:numPr>
                <w:ilvl w:val="1"/>
                <w:numId w:val="1"/>
              </w:numPr>
              <w:spacing w:after="200" w:line="276" w:lineRule="auto"/>
              <w:rPr>
                <w:bCs/>
              </w:rPr>
            </w:pPr>
            <w:r>
              <w:rPr>
                <w:bCs/>
              </w:rPr>
              <w:t>Package of 3 llama figures mailed to 4H group</w:t>
            </w:r>
          </w:p>
          <w:p w14:paraId="0BD0F5F8">
            <w:pPr>
              <w:pStyle w:val="10"/>
              <w:numPr>
                <w:ilvl w:val="1"/>
                <w:numId w:val="1"/>
              </w:numPr>
              <w:spacing w:after="0" w:line="276" w:lineRule="auto"/>
              <w:rPr>
                <w:bCs/>
              </w:rPr>
            </w:pPr>
            <w:r>
              <w:rPr>
                <w:bCs/>
              </w:rPr>
              <w:t>Reordered 500 LANA cards</w:t>
            </w:r>
          </w:p>
          <w:p w14:paraId="0A88C7D8">
            <w:pPr>
              <w:numPr>
                <w:ilvl w:val="0"/>
                <w:numId w:val="2"/>
              </w:numPr>
              <w:shd w:val="clear" w:color="auto" w:fill="FFFFFF"/>
              <w:spacing w:after="0" w:line="240" w:lineRule="auto"/>
              <w:rPr>
                <w:rFonts w:ascii="Roboto" w:hAnsi="Roboto" w:eastAsia="Times New Roman" w:cs="Times New Roman"/>
                <w:color w:val="222222"/>
                <w:sz w:val="24"/>
                <w:szCs w:val="24"/>
              </w:rPr>
            </w:pPr>
            <w:r>
              <w:rPr>
                <w:bCs/>
                <w:sz w:val="24"/>
                <w:szCs w:val="24"/>
                <w:u w:val="single"/>
              </w:rPr>
              <w:t>LANA Email request from Kids Cancer Connection:</w:t>
            </w:r>
            <w:r>
              <w:rPr>
                <w:bCs/>
                <w:sz w:val="24"/>
                <w:szCs w:val="24"/>
              </w:rPr>
              <w:t xml:space="preserve">  </w:t>
            </w:r>
            <w:r>
              <w:rPr>
                <w:rFonts w:cstheme="minorHAnsi"/>
                <w:bCs/>
              </w:rPr>
              <w:t>Joy reported on a contact she had with an organization hoping to set up a llama/alpaca adoption experience for children with cancer.   The outreach came from a n</w:t>
            </w:r>
            <w:r>
              <w:rPr>
                <w:rFonts w:eastAsia="Times New Roman" w:cstheme="minorHAnsi"/>
                <w:color w:val="222222"/>
              </w:rPr>
              <w:t>on-profit that supports and tries to brighten child cancer patients. They are interested in "adopting" a llama/alpaca. We would send bio’s, pictures, stickers, in some sort of a care package. An adopter would send an email and the owner could send communication and pictures if their llama was “adopted.”  The Board decided to start with board members and see how it goes, then expand to LANA members, i</w:t>
            </w:r>
            <w:r>
              <w:rPr>
                <w:rFonts w:hint="default" w:eastAsia="Times New Roman" w:cstheme="minorHAnsi"/>
                <w:color w:val="222222"/>
                <w:lang w:val="en-US"/>
              </w:rPr>
              <w:t>f</w:t>
            </w:r>
            <w:r>
              <w:rPr>
                <w:rFonts w:eastAsia="Times New Roman" w:cstheme="minorHAnsi"/>
                <w:color w:val="222222"/>
              </w:rPr>
              <w:t xml:space="preserve"> successful.  Perhaps an in-person visit might be possible.  There has been no discussion about the number of children who might participate.  Joy moved we reach out and get involved, and Margaret seconded the motion which passed unanimously.  The board suggested that Sue spearhead the effort, and Joy will assist as needed.</w:t>
            </w:r>
          </w:p>
          <w:p w14:paraId="42D8B8F9">
            <w:pPr>
              <w:pStyle w:val="10"/>
              <w:numPr>
                <w:ilvl w:val="0"/>
                <w:numId w:val="1"/>
              </w:numPr>
              <w:spacing w:after="200" w:line="276" w:lineRule="auto"/>
              <w:rPr>
                <w:bCs/>
                <w:sz w:val="24"/>
                <w:szCs w:val="24"/>
              </w:rPr>
            </w:pPr>
            <w:r>
              <w:rPr>
                <w:bCs/>
                <w:sz w:val="24"/>
                <w:szCs w:val="24"/>
                <w:u w:val="single"/>
              </w:rPr>
              <w:t>2026 LANA Membership Update</w:t>
            </w:r>
            <w:r>
              <w:rPr>
                <w:bCs/>
                <w:sz w:val="24"/>
                <w:szCs w:val="24"/>
              </w:rPr>
              <w:t xml:space="preserve">:   </w:t>
            </w:r>
            <w:r>
              <w:rPr>
                <w:bCs/>
              </w:rPr>
              <w:t>Joy reported four new members, one of which was a Friends of LANA (FOL) for $250.</w:t>
            </w:r>
          </w:p>
        </w:tc>
      </w:tr>
      <w:tr w14:paraId="1F70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tcBorders>
              <w:bottom w:val="nil"/>
            </w:tcBorders>
          </w:tcPr>
          <w:p w14:paraId="57BA7FCF">
            <w:pPr>
              <w:spacing w:after="0" w:line="240" w:lineRule="auto"/>
              <w:rPr>
                <w:b/>
                <w:sz w:val="28"/>
                <w:szCs w:val="28"/>
              </w:rPr>
            </w:pPr>
            <w:r>
              <w:rPr>
                <w:b/>
                <w:sz w:val="28"/>
                <w:szCs w:val="28"/>
              </w:rPr>
              <w:t xml:space="preserve">Social Media “Campaign” – </w:t>
            </w:r>
            <w:r>
              <w:rPr>
                <w:b/>
                <w:i/>
                <w:iCs/>
                <w:sz w:val="28"/>
                <w:szCs w:val="28"/>
              </w:rPr>
              <w:t xml:space="preserve">Caption This </w:t>
            </w:r>
            <w:r>
              <w:rPr>
                <w:b/>
                <w:sz w:val="28"/>
                <w:szCs w:val="28"/>
              </w:rPr>
              <w:t>Update:</w:t>
            </w:r>
          </w:p>
          <w:p w14:paraId="6CA8B690">
            <w:pPr>
              <w:shd w:val="clear" w:color="auto" w:fill="FFFFFF"/>
              <w:spacing w:after="0" w:line="240" w:lineRule="auto"/>
              <w:rPr>
                <w:rFonts w:eastAsia="Times New Roman" w:cstheme="minorHAnsi"/>
                <w:color w:val="222222"/>
                <w:sz w:val="24"/>
                <w:szCs w:val="24"/>
              </w:rPr>
            </w:pPr>
            <w:r>
              <w:rPr>
                <w:rFonts w:eastAsia="Times New Roman" w:cstheme="minorHAnsi"/>
                <w:color w:val="222222"/>
              </w:rPr>
              <w:t>It was reported that LANA BOD members have been locked out of Instagram yet</w:t>
            </w:r>
            <w:r>
              <w:rPr>
                <w:rFonts w:hint="default" w:eastAsia="Times New Roman" w:cstheme="minorHAnsi"/>
                <w:color w:val="222222"/>
                <w:lang w:val="en-US"/>
              </w:rPr>
              <w:t>.</w:t>
            </w:r>
            <w:r>
              <w:rPr>
                <w:rFonts w:eastAsia="Times New Roman" w:cstheme="minorHAnsi"/>
                <w:color w:val="222222"/>
              </w:rPr>
              <w:t xml:space="preserve">  Emily reported that she has reached out to get us unlocked and once she's back in, she will change the email contact to be the LANA address instead of her personal one. There has been a lot of engagement via Facebook.  In regard to frequency of posting, the first two were approximately 3 weeks apart.  This feels like a good pace.  Board members are encouraged to add reactions &amp; captions</w:t>
            </w:r>
          </w:p>
        </w:tc>
      </w:tr>
      <w:tr w14:paraId="1B2B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30392420">
            <w:pPr>
              <w:spacing w:after="0" w:line="240" w:lineRule="auto"/>
            </w:pPr>
            <w:r>
              <w:rPr>
                <w:b/>
                <w:sz w:val="28"/>
                <w:szCs w:val="28"/>
              </w:rPr>
              <w:t xml:space="preserve">Update on Potential Research Projects:  </w:t>
            </w:r>
            <w:r>
              <w:rPr>
                <w:bCs/>
                <w:i/>
                <w:iCs/>
              </w:rPr>
              <w:t>Holding and Tabled</w:t>
            </w:r>
          </w:p>
        </w:tc>
      </w:tr>
      <w:tr w14:paraId="63C2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32222A71">
            <w:pPr>
              <w:spacing w:after="0" w:line="240" w:lineRule="auto"/>
              <w:rPr>
                <w:bCs/>
              </w:rPr>
            </w:pPr>
            <w:r>
              <w:rPr>
                <w:b/>
                <w:sz w:val="28"/>
                <w:szCs w:val="28"/>
              </w:rPr>
              <w:t xml:space="preserve">Llamping Update:  </w:t>
            </w:r>
            <w:r>
              <w:rPr>
                <w:bCs/>
              </w:rPr>
              <w:t>Stephanie and Joy reported that no date has been chosen yet.  They will bring a date to the next meeting so that the Board can begin to advertise and invite others.</w:t>
            </w:r>
          </w:p>
        </w:tc>
      </w:tr>
      <w:tr w14:paraId="26D5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tcPr>
          <w:p w14:paraId="0015C929">
            <w:pPr>
              <w:spacing w:after="0" w:line="240" w:lineRule="auto"/>
              <w:rPr>
                <w:b/>
                <w:sz w:val="28"/>
                <w:szCs w:val="28"/>
              </w:rPr>
            </w:pPr>
            <w:r>
              <w:rPr>
                <w:b/>
                <w:sz w:val="28"/>
                <w:szCs w:val="28"/>
              </w:rPr>
              <w:t>State Fair:  Plans and Discussion</w:t>
            </w:r>
          </w:p>
          <w:p w14:paraId="2C006951">
            <w:pPr>
              <w:shd w:val="clear" w:color="auto" w:fill="FFFFFF"/>
              <w:spacing w:after="0" w:line="240" w:lineRule="auto"/>
              <w:rPr>
                <w:rFonts w:eastAsia="Times New Roman" w:cstheme="minorHAnsi"/>
                <w:color w:val="222222"/>
                <w:sz w:val="24"/>
                <w:szCs w:val="24"/>
              </w:rPr>
            </w:pPr>
            <w:r>
              <w:rPr>
                <w:rFonts w:eastAsia="Times New Roman" w:cstheme="minorHAnsi"/>
                <w:color w:val="222222"/>
              </w:rPr>
              <w:t>Kathy reported that the entries close the 24</w:t>
            </w:r>
            <w:r>
              <w:rPr>
                <w:rFonts w:eastAsia="Times New Roman" w:cstheme="minorHAnsi"/>
                <w:color w:val="222222"/>
                <w:vertAlign w:val="superscript"/>
              </w:rPr>
              <w:t>th</w:t>
            </w:r>
            <w:r>
              <w:rPr>
                <w:rFonts w:eastAsia="Times New Roman" w:cstheme="minorHAnsi"/>
                <w:color w:val="222222"/>
              </w:rPr>
              <w:t xml:space="preserve"> and the numbers are low so far.  Trailers will not be parked in the Z Lot this year; they will be in "secured parking in the horse barn area. " This is very good news, especially for those who were negatively impacted last year.  This information should be eblasted as it may impact folks’ interest in coming or not.</w:t>
            </w:r>
          </w:p>
        </w:tc>
      </w:tr>
      <w:tr w14:paraId="74E9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6044C479">
            <w:pPr>
              <w:tabs>
                <w:tab w:val="left" w:pos="2505"/>
              </w:tabs>
              <w:spacing w:after="0" w:line="240" w:lineRule="auto"/>
              <w:rPr>
                <w:b/>
                <w:sz w:val="28"/>
                <w:szCs w:val="28"/>
              </w:rPr>
            </w:pPr>
            <w:r>
              <w:rPr>
                <w:b/>
                <w:sz w:val="28"/>
                <w:szCs w:val="28"/>
              </w:rPr>
              <w:t>Fiber Clinic Plans</w:t>
            </w:r>
          </w:p>
          <w:p w14:paraId="1E77CC66">
            <w:pPr>
              <w:shd w:val="clear" w:color="auto" w:fill="FFFFFF"/>
              <w:spacing w:after="0" w:line="240" w:lineRule="auto"/>
              <w:rPr>
                <w:rFonts w:eastAsia="Times New Roman" w:cstheme="minorHAnsi"/>
                <w:color w:val="222222"/>
              </w:rPr>
            </w:pPr>
            <w:r>
              <w:rPr>
                <w:rFonts w:eastAsia="Times New Roman" w:cstheme="minorHAnsi"/>
                <w:color w:val="222222"/>
              </w:rPr>
              <w:t>Margaret provided some potential dates: August 15/16, 22/23 or 29/30.  She also offered that she could do a pop up/flash date &amp; do more than one.</w:t>
            </w:r>
          </w:p>
        </w:tc>
      </w:tr>
      <w:tr w14:paraId="376F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42ABD8A5">
            <w:pPr>
              <w:tabs>
                <w:tab w:val="left" w:pos="2505"/>
              </w:tabs>
              <w:spacing w:after="0" w:line="240" w:lineRule="auto"/>
              <w:rPr>
                <w:b/>
                <w:sz w:val="28"/>
                <w:szCs w:val="28"/>
              </w:rPr>
            </w:pPr>
            <w:r>
              <w:rPr>
                <w:b/>
                <w:sz w:val="28"/>
                <w:szCs w:val="28"/>
              </w:rPr>
              <w:t>Youth Medallions:</w:t>
            </w:r>
          </w:p>
          <w:p w14:paraId="0E3A3D39">
            <w:pPr>
              <w:spacing w:after="0" w:line="240" w:lineRule="auto"/>
              <w:rPr>
                <w:bCs/>
                <w:sz w:val="24"/>
                <w:szCs w:val="24"/>
                <w:u w:val="single"/>
              </w:rPr>
            </w:pPr>
            <w:r>
              <w:rPr>
                <w:bCs/>
                <w:sz w:val="24"/>
                <w:szCs w:val="24"/>
                <w:u w:val="single"/>
              </w:rPr>
              <w:t xml:space="preserve">New Recipients:  </w:t>
            </w:r>
          </w:p>
          <w:p w14:paraId="6B4B6190">
            <w:pPr>
              <w:numPr>
                <w:ilvl w:val="0"/>
                <w:numId w:val="3"/>
              </w:numPr>
              <w:shd w:val="clear" w:color="auto" w:fill="FFFFFF"/>
              <w:spacing w:after="0" w:line="240" w:lineRule="auto"/>
              <w:ind w:left="945"/>
              <w:rPr>
                <w:rFonts w:eastAsia="Times New Roman" w:cstheme="minorHAnsi"/>
                <w:color w:val="222222"/>
                <w:sz w:val="24"/>
                <w:szCs w:val="24"/>
              </w:rPr>
            </w:pPr>
            <w:r>
              <w:rPr>
                <w:rFonts w:eastAsia="Times New Roman" w:cstheme="minorHAnsi"/>
                <w:color w:val="222222"/>
              </w:rPr>
              <w:t xml:space="preserve">Knuckles awarded one </w:t>
            </w:r>
            <w:r>
              <w:rPr>
                <w:rFonts w:hint="default" w:eastAsia="Times New Roman" w:cstheme="minorHAnsi"/>
                <w:color w:val="222222"/>
                <w:lang w:val="en-US"/>
              </w:rPr>
              <w:t>at</w:t>
            </w:r>
            <w:r>
              <w:rPr>
                <w:rFonts w:eastAsia="Times New Roman" w:cstheme="minorHAnsi"/>
                <w:color w:val="222222"/>
              </w:rPr>
              <w:t xml:space="preserve"> Estes Park</w:t>
            </w:r>
          </w:p>
          <w:p w14:paraId="45EAB172">
            <w:pPr>
              <w:numPr>
                <w:ilvl w:val="0"/>
                <w:numId w:val="3"/>
              </w:numPr>
              <w:shd w:val="clear" w:color="auto" w:fill="FFFFFF"/>
              <w:spacing w:after="0" w:line="240" w:lineRule="auto"/>
              <w:ind w:left="945"/>
              <w:rPr>
                <w:rFonts w:eastAsia="Times New Roman" w:cstheme="minorHAnsi"/>
                <w:color w:val="222222"/>
                <w:sz w:val="24"/>
                <w:szCs w:val="24"/>
              </w:rPr>
            </w:pPr>
            <w:r>
              <w:rPr>
                <w:rFonts w:eastAsia="Times New Roman" w:cstheme="minorHAnsi"/>
                <w:color w:val="222222"/>
              </w:rPr>
              <w:t>Amanda Wick has one for upcoming Glacier Show</w:t>
            </w:r>
          </w:p>
          <w:p w14:paraId="57A63E0D">
            <w:pPr>
              <w:numPr>
                <w:ilvl w:val="0"/>
                <w:numId w:val="3"/>
              </w:numPr>
              <w:shd w:val="clear" w:color="auto" w:fill="FFFFFF"/>
              <w:spacing w:after="0" w:line="240" w:lineRule="auto"/>
              <w:ind w:left="945"/>
              <w:rPr>
                <w:rFonts w:eastAsia="Times New Roman" w:cstheme="minorHAnsi"/>
                <w:color w:val="222222"/>
                <w:sz w:val="24"/>
                <w:szCs w:val="24"/>
              </w:rPr>
            </w:pPr>
            <w:r>
              <w:rPr>
                <w:rFonts w:eastAsia="Times New Roman" w:cstheme="minorHAnsi"/>
                <w:color w:val="222222"/>
              </w:rPr>
              <w:t>Nick Hauptley awarded one, waiting on full write up and picture from Nick</w:t>
            </w:r>
          </w:p>
          <w:p w14:paraId="1FA7582F">
            <w:pPr>
              <w:numPr>
                <w:ilvl w:val="1"/>
                <w:numId w:val="3"/>
              </w:numPr>
              <w:shd w:val="clear" w:color="auto" w:fill="FFFFFF"/>
              <w:spacing w:after="0" w:line="240" w:lineRule="auto"/>
              <w:ind w:left="1665"/>
              <w:rPr>
                <w:rFonts w:eastAsia="Times New Roman" w:cstheme="minorHAnsi"/>
                <w:color w:val="222222"/>
                <w:sz w:val="24"/>
                <w:szCs w:val="24"/>
              </w:rPr>
            </w:pPr>
            <w:r>
              <w:rPr>
                <w:rFonts w:eastAsia="Times New Roman" w:cstheme="minorHAnsi"/>
                <w:color w:val="222222"/>
              </w:rPr>
              <w:t>He used 3 secret judges vs. the show judge</w:t>
            </w:r>
          </w:p>
          <w:p w14:paraId="71EEC648">
            <w:pPr>
              <w:numPr>
                <w:ilvl w:val="1"/>
                <w:numId w:val="3"/>
              </w:numPr>
              <w:shd w:val="clear" w:color="auto" w:fill="FFFFFF"/>
              <w:spacing w:after="0" w:line="240" w:lineRule="auto"/>
              <w:ind w:left="1665"/>
              <w:rPr>
                <w:rFonts w:eastAsia="Times New Roman" w:cstheme="minorHAnsi"/>
                <w:color w:val="222222"/>
                <w:sz w:val="24"/>
                <w:szCs w:val="24"/>
              </w:rPr>
            </w:pPr>
            <w:r>
              <w:rPr>
                <w:rFonts w:eastAsia="Times New Roman" w:cstheme="minorHAnsi"/>
                <w:color w:val="222222"/>
              </w:rPr>
              <w:t>The Show Judge is busy and focused on what's happing inside the ring</w:t>
            </w:r>
          </w:p>
          <w:p w14:paraId="7039B5BC">
            <w:pPr>
              <w:numPr>
                <w:ilvl w:val="1"/>
                <w:numId w:val="3"/>
              </w:numPr>
              <w:shd w:val="clear" w:color="auto" w:fill="FFFFFF"/>
              <w:spacing w:after="0" w:line="240" w:lineRule="auto"/>
              <w:ind w:left="1665"/>
              <w:rPr>
                <w:rFonts w:eastAsia="Times New Roman" w:cstheme="minorHAnsi"/>
                <w:color w:val="222222"/>
                <w:sz w:val="24"/>
                <w:szCs w:val="24"/>
              </w:rPr>
            </w:pPr>
            <w:r>
              <w:rPr>
                <w:rFonts w:eastAsia="Times New Roman" w:cstheme="minorHAnsi"/>
                <w:color w:val="222222"/>
              </w:rPr>
              <w:t>The award should really be based more on what's happening outside the ring</w:t>
            </w:r>
          </w:p>
          <w:p w14:paraId="4C962751">
            <w:pPr>
              <w:numPr>
                <w:ilvl w:val="1"/>
                <w:numId w:val="3"/>
              </w:numPr>
              <w:shd w:val="clear" w:color="auto" w:fill="FFFFFF"/>
              <w:spacing w:after="0" w:line="240" w:lineRule="auto"/>
              <w:ind w:left="1665"/>
              <w:rPr>
                <w:rFonts w:eastAsia="Times New Roman" w:cstheme="minorHAnsi"/>
                <w:color w:val="222222"/>
                <w:sz w:val="24"/>
                <w:szCs w:val="24"/>
              </w:rPr>
            </w:pPr>
            <w:r>
              <w:rPr>
                <w:rFonts w:eastAsia="Times New Roman" w:cstheme="minorHAnsi"/>
                <w:color w:val="222222"/>
              </w:rPr>
              <w:t>Superintendent has the final call on how to do this, but let's suggest this</w:t>
            </w:r>
          </w:p>
        </w:tc>
      </w:tr>
      <w:tr w14:paraId="281B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4ED4FB02">
            <w:pPr>
              <w:tabs>
                <w:tab w:val="left" w:pos="2505"/>
              </w:tabs>
              <w:spacing w:after="0" w:line="240" w:lineRule="auto"/>
              <w:rPr>
                <w:b/>
                <w:sz w:val="28"/>
                <w:szCs w:val="28"/>
              </w:rPr>
            </w:pPr>
            <w:r>
              <w:rPr>
                <w:b/>
                <w:sz w:val="28"/>
                <w:szCs w:val="28"/>
              </w:rPr>
              <w:t>Added Agenda Item:  Local Outreach Llama PR Opportunities</w:t>
            </w:r>
          </w:p>
          <w:p w14:paraId="6490F534">
            <w:pPr>
              <w:shd w:val="clear" w:color="auto" w:fill="FFFFFF"/>
              <w:spacing w:after="0" w:line="240" w:lineRule="auto"/>
              <w:rPr>
                <w:rFonts w:eastAsia="Times New Roman" w:cstheme="minorHAnsi"/>
                <w:color w:val="222222"/>
                <w:sz w:val="24"/>
                <w:szCs w:val="24"/>
              </w:rPr>
            </w:pPr>
            <w:r>
              <w:rPr>
                <w:rFonts w:eastAsia="Times New Roman" w:cstheme="minorHAnsi"/>
                <w:color w:val="222222"/>
              </w:rPr>
              <w:t>Stephanie reported that she was inspired by how much Lee does with his local community.  The Board should watch for opportunities for outreach.  4H groups often set up in front of Tractor Supply locations.   There's one opening in Vacaville; maybe we can be a part of their Grand Opening.  Steph will contact the Dixon store to inquire and maybe do something there too.  Additionally, there are opportunities at libraries and nursing homes. The Board expressed interest in these endeavors and want to keep talking about it as a board.</w:t>
            </w:r>
          </w:p>
        </w:tc>
      </w:tr>
      <w:tr w14:paraId="2D78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648DC2D3">
            <w:pPr>
              <w:spacing w:after="0" w:line="240" w:lineRule="auto"/>
            </w:pPr>
            <w:r>
              <w:rPr>
                <w:b/>
                <w:sz w:val="28"/>
                <w:szCs w:val="28"/>
              </w:rPr>
              <w:t xml:space="preserve">Continued Show Sponsorship Discussions:  </w:t>
            </w:r>
            <w:r>
              <w:rPr>
                <w:bCs/>
                <w:i/>
                <w:iCs/>
              </w:rPr>
              <w:t>tabled</w:t>
            </w:r>
          </w:p>
        </w:tc>
      </w:tr>
      <w:tr w14:paraId="2227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4A2A5871">
            <w:pPr>
              <w:shd w:val="clear" w:color="auto" w:fill="FFFFFF"/>
              <w:spacing w:after="0" w:line="240" w:lineRule="auto"/>
              <w:rPr>
                <w:rFonts w:ascii="Roboto" w:hAnsi="Roboto" w:eastAsia="Times New Roman" w:cs="Times New Roman"/>
                <w:bCs/>
                <w:color w:val="222222"/>
              </w:rPr>
            </w:pPr>
            <w:r>
              <w:rPr>
                <w:b/>
                <w:sz w:val="28"/>
                <w:szCs w:val="28"/>
              </w:rPr>
              <w:t>Newsletter:</w:t>
            </w:r>
            <w:r>
              <w:rPr>
                <w:bCs/>
                <w:sz w:val="28"/>
                <w:szCs w:val="28"/>
              </w:rPr>
              <w:t xml:space="preserve">  </w:t>
            </w:r>
            <w:r>
              <w:rPr>
                <w:bCs/>
              </w:rPr>
              <w:t xml:space="preserve">President Kathy reported on the following:  </w:t>
            </w:r>
          </w:p>
          <w:p w14:paraId="558FCB61">
            <w:pPr>
              <w:numPr>
                <w:ilvl w:val="0"/>
                <w:numId w:val="4"/>
              </w:numPr>
              <w:shd w:val="clear" w:color="auto" w:fill="FFFFFF"/>
              <w:spacing w:after="0" w:line="240" w:lineRule="auto"/>
              <w:ind w:left="945"/>
              <w:rPr>
                <w:rFonts w:eastAsia="Times New Roman" w:cstheme="minorHAnsi"/>
                <w:bCs/>
                <w:color w:val="222222"/>
              </w:rPr>
            </w:pPr>
            <w:r>
              <w:rPr>
                <w:rFonts w:eastAsia="Times New Roman" w:cstheme="minorHAnsi"/>
                <w:bCs/>
                <w:color w:val="222222"/>
              </w:rPr>
              <w:t>Upcoming Events: American River Cleanup, Fiber clinic date, and searching for local outreach opportunities</w:t>
            </w:r>
          </w:p>
          <w:p w14:paraId="02917AF8">
            <w:pPr>
              <w:numPr>
                <w:ilvl w:val="0"/>
                <w:numId w:val="4"/>
              </w:numPr>
              <w:shd w:val="clear" w:color="auto" w:fill="FFFFFF"/>
              <w:spacing w:after="0" w:line="240" w:lineRule="auto"/>
              <w:ind w:left="945"/>
              <w:rPr>
                <w:rFonts w:ascii="Roboto" w:hAnsi="Roboto" w:eastAsia="Times New Roman" w:cs="Times New Roman"/>
                <w:bCs/>
                <w:color w:val="222222"/>
                <w:sz w:val="24"/>
                <w:szCs w:val="24"/>
              </w:rPr>
            </w:pPr>
            <w:r>
              <w:rPr>
                <w:rFonts w:eastAsia="Times New Roman" w:cstheme="minorHAnsi"/>
                <w:bCs/>
                <w:color w:val="222222"/>
              </w:rPr>
              <w:t>Waiting on article for a ranch highlight</w:t>
            </w:r>
          </w:p>
        </w:tc>
      </w:tr>
      <w:tr w14:paraId="3182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tcPr>
          <w:p w14:paraId="1C1C1D8C">
            <w:pPr>
              <w:spacing w:after="0" w:line="240" w:lineRule="auto"/>
              <w:rPr>
                <w:b/>
                <w:sz w:val="28"/>
                <w:szCs w:val="28"/>
              </w:rPr>
            </w:pPr>
            <w:r>
              <w:rPr>
                <w:b/>
                <w:sz w:val="28"/>
                <w:szCs w:val="28"/>
              </w:rPr>
              <w:t>Request for agenda items for next meeting</w:t>
            </w:r>
          </w:p>
          <w:p w14:paraId="09CA599A">
            <w:pPr>
              <w:numPr>
                <w:ilvl w:val="0"/>
                <w:numId w:val="5"/>
              </w:numPr>
              <w:shd w:val="clear" w:color="auto" w:fill="FFFFFF"/>
              <w:spacing w:after="0" w:line="240" w:lineRule="auto"/>
              <w:ind w:left="945"/>
              <w:rPr>
                <w:rFonts w:eastAsia="Times New Roman" w:cstheme="minorHAnsi"/>
                <w:color w:val="222222"/>
              </w:rPr>
            </w:pPr>
            <w:r>
              <w:rPr>
                <w:rFonts w:eastAsia="Times New Roman" w:cstheme="minorHAnsi"/>
                <w:color w:val="222222"/>
              </w:rPr>
              <w:t>Llama PR</w:t>
            </w:r>
          </w:p>
          <w:p w14:paraId="32DC31B4">
            <w:pPr>
              <w:numPr>
                <w:ilvl w:val="0"/>
                <w:numId w:val="5"/>
              </w:numPr>
              <w:shd w:val="clear" w:color="auto" w:fill="FFFFFF"/>
              <w:spacing w:after="0" w:line="240" w:lineRule="auto"/>
              <w:ind w:left="945"/>
              <w:rPr>
                <w:rFonts w:eastAsia="Times New Roman" w:cstheme="minorHAnsi"/>
                <w:color w:val="222222"/>
              </w:rPr>
            </w:pPr>
            <w:r>
              <w:rPr>
                <w:rFonts w:eastAsia="Times New Roman" w:cstheme="minorHAnsi"/>
                <w:color w:val="222222"/>
              </w:rPr>
              <w:t>Youth medallion recipients</w:t>
            </w:r>
          </w:p>
          <w:p w14:paraId="446B882D">
            <w:pPr>
              <w:numPr>
                <w:ilvl w:val="0"/>
                <w:numId w:val="5"/>
              </w:numPr>
              <w:shd w:val="clear" w:color="auto" w:fill="FFFFFF"/>
              <w:spacing w:after="0" w:line="240" w:lineRule="auto"/>
              <w:ind w:left="945"/>
              <w:rPr>
                <w:rFonts w:eastAsia="Times New Roman" w:cstheme="minorHAnsi"/>
                <w:color w:val="222222"/>
              </w:rPr>
            </w:pPr>
            <w:r>
              <w:rPr>
                <w:rFonts w:eastAsia="Times New Roman" w:cstheme="minorHAnsi"/>
                <w:color w:val="222222"/>
              </w:rPr>
              <w:t>State Fair numbers</w:t>
            </w:r>
          </w:p>
          <w:p w14:paraId="6C54129E">
            <w:pPr>
              <w:numPr>
                <w:ilvl w:val="0"/>
                <w:numId w:val="5"/>
              </w:numPr>
              <w:shd w:val="clear" w:color="auto" w:fill="FFFFFF"/>
              <w:spacing w:after="0" w:line="240" w:lineRule="auto"/>
              <w:ind w:left="945"/>
              <w:rPr>
                <w:rFonts w:eastAsia="Times New Roman" w:cstheme="minorHAnsi"/>
                <w:color w:val="222222"/>
              </w:rPr>
            </w:pPr>
            <w:r>
              <w:rPr>
                <w:rFonts w:eastAsia="Times New Roman" w:cstheme="minorHAnsi"/>
                <w:color w:val="222222"/>
              </w:rPr>
              <w:t>Fiber clinic date update</w:t>
            </w:r>
          </w:p>
          <w:p w14:paraId="0476EF1E">
            <w:pPr>
              <w:numPr>
                <w:ilvl w:val="0"/>
                <w:numId w:val="5"/>
              </w:numPr>
              <w:shd w:val="clear" w:color="auto" w:fill="FFFFFF"/>
              <w:spacing w:after="0" w:line="240" w:lineRule="auto"/>
              <w:ind w:left="945"/>
              <w:rPr>
                <w:rFonts w:eastAsia="Times New Roman" w:cstheme="minorHAnsi"/>
                <w:color w:val="222222"/>
              </w:rPr>
            </w:pPr>
            <w:r>
              <w:rPr>
                <w:rFonts w:eastAsia="Times New Roman" w:cstheme="minorHAnsi"/>
                <w:color w:val="222222"/>
              </w:rPr>
              <w:t>Llamping date update</w:t>
            </w:r>
          </w:p>
          <w:p w14:paraId="0FAF51F0">
            <w:pPr>
              <w:numPr>
                <w:ilvl w:val="0"/>
                <w:numId w:val="5"/>
              </w:numPr>
              <w:shd w:val="clear" w:color="auto" w:fill="FFFFFF"/>
              <w:spacing w:after="0" w:line="240" w:lineRule="auto"/>
              <w:ind w:left="945"/>
              <w:rPr>
                <w:rFonts w:eastAsia="Times New Roman" w:cstheme="minorHAnsi"/>
                <w:color w:val="222222"/>
              </w:rPr>
            </w:pPr>
            <w:r>
              <w:rPr>
                <w:rFonts w:eastAsia="Times New Roman" w:cstheme="minorHAnsi"/>
                <w:color w:val="222222"/>
              </w:rPr>
              <w:t>Sponsoring Regionals – a discussion</w:t>
            </w:r>
          </w:p>
          <w:p w14:paraId="5A2DFE52">
            <w:pPr>
              <w:numPr>
                <w:ilvl w:val="0"/>
                <w:numId w:val="5"/>
              </w:numPr>
              <w:shd w:val="clear" w:color="auto" w:fill="FFFFFF"/>
              <w:spacing w:after="0" w:line="240" w:lineRule="auto"/>
              <w:ind w:left="945"/>
              <w:rPr>
                <w:rFonts w:ascii="Roboto" w:hAnsi="Roboto" w:eastAsia="Times New Roman" w:cs="Times New Roman"/>
                <w:color w:val="222222"/>
                <w:sz w:val="24"/>
                <w:szCs w:val="24"/>
              </w:rPr>
            </w:pPr>
            <w:r>
              <w:rPr>
                <w:rFonts w:eastAsia="Times New Roman" w:cstheme="minorHAnsi"/>
                <w:color w:val="222222"/>
              </w:rPr>
              <w:t>Local outreach opportunities</w:t>
            </w:r>
          </w:p>
        </w:tc>
      </w:tr>
      <w:tr w14:paraId="176E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32FE1B91">
            <w:pPr>
              <w:spacing w:after="0" w:line="240" w:lineRule="auto"/>
              <w:rPr>
                <w:sz w:val="28"/>
                <w:szCs w:val="28"/>
              </w:rPr>
            </w:pPr>
            <w:r>
              <w:rPr>
                <w:b/>
                <w:sz w:val="28"/>
                <w:szCs w:val="28"/>
              </w:rPr>
              <w:t>Date for next conference call meeting at 7 PM</w:t>
            </w:r>
            <w:r>
              <w:rPr>
                <w:sz w:val="28"/>
                <w:szCs w:val="28"/>
              </w:rPr>
              <w:t>:</w:t>
            </w:r>
          </w:p>
          <w:p w14:paraId="59744E89">
            <w:pPr>
              <w:spacing w:after="0" w:line="240" w:lineRule="auto"/>
            </w:pPr>
            <w:r>
              <w:t xml:space="preserve">       </w:t>
            </w:r>
            <w:r>
              <w:rPr>
                <w:sz w:val="24"/>
                <w:szCs w:val="24"/>
                <w:u w:val="single"/>
              </w:rPr>
              <w:t>Next meeting</w:t>
            </w:r>
            <w:r>
              <w:t>:  July 16</w:t>
            </w:r>
          </w:p>
          <w:p w14:paraId="3D3438A9">
            <w:pPr>
              <w:spacing w:after="0" w:line="240" w:lineRule="auto"/>
            </w:pPr>
            <w:r>
              <w:t xml:space="preserve">       </w:t>
            </w:r>
            <w:r>
              <w:rPr>
                <w:u w:val="single"/>
              </w:rPr>
              <w:t>Additional meetings in 2026</w:t>
            </w:r>
            <w:r>
              <w:t xml:space="preserve">:   August 20, September 17, October 15, November 19, December 17        </w:t>
            </w:r>
          </w:p>
        </w:tc>
      </w:tr>
      <w:tr w14:paraId="2EB8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tcPr>
          <w:p w14:paraId="721BC742">
            <w:pPr>
              <w:spacing w:after="0" w:line="240" w:lineRule="auto"/>
            </w:pPr>
            <w:r>
              <w:rPr>
                <w:b/>
                <w:bCs/>
                <w:sz w:val="28"/>
                <w:szCs w:val="28"/>
              </w:rPr>
              <w:t xml:space="preserve">Adjournment:  </w:t>
            </w:r>
            <w:r>
              <w:t>President Kathy adjourned the meeting at 8:05 PM.</w:t>
            </w:r>
            <w:r>
              <w:rPr>
                <w:rFonts w:ascii="Arial" w:hAnsi="Arial" w:eastAsia="Times New Roman" w:cs="Arial"/>
                <w:color w:val="222222"/>
                <w:sz w:val="24"/>
                <w:szCs w:val="24"/>
              </w:rPr>
              <w:t xml:space="preserve">         </w:t>
            </w:r>
          </w:p>
        </w:tc>
      </w:tr>
    </w:tbl>
    <w:p w14:paraId="31E91D2A">
      <w:pPr>
        <w:shd w:val="clear" w:color="auto" w:fill="FFFFFF"/>
        <w:spacing w:after="0" w:line="240" w:lineRule="auto"/>
        <w:rPr>
          <w:rFonts w:ascii="Roboto" w:hAnsi="Roboto" w:eastAsia="Times New Roman" w:cs="Times New Roman"/>
          <w:color w:val="222222"/>
          <w:sz w:val="24"/>
          <w:szCs w:val="24"/>
        </w:rPr>
      </w:pPr>
    </w:p>
    <w:p w14:paraId="6FD6F198">
      <w:pPr>
        <w:shd w:val="clear" w:color="auto" w:fill="FFFFFF"/>
        <w:spacing w:after="0" w:line="240" w:lineRule="auto"/>
        <w:rPr>
          <w:rFonts w:ascii="Roboto" w:hAnsi="Roboto" w:eastAsia="Times New Roman" w:cs="Times New Roman"/>
          <w:color w:val="222222"/>
          <w:sz w:val="24"/>
          <w:szCs w:val="24"/>
        </w:rPr>
      </w:pPr>
      <w:r>
        <w:rPr>
          <w:rFonts w:ascii="Roboto" w:hAnsi="Roboto" w:eastAsia="Times New Roman" w:cs="Times New Roman"/>
          <w:color w:val="222222"/>
        </w:rPr>
        <w:t> </w:t>
      </w:r>
    </w:p>
    <w:p w14:paraId="744DA743">
      <w:pPr>
        <w:rPr>
          <w:sz w:val="2"/>
        </w:rPr>
      </w:pPr>
    </w:p>
    <w:p w14:paraId="1BC0ECF0">
      <w:pPr>
        <w:rPr>
          <w:sz w:val="2"/>
        </w:rPr>
      </w:pPr>
    </w:p>
    <w:p w14:paraId="012D004A">
      <w:pPr>
        <w:rPr>
          <w:sz w:val="2"/>
        </w:rPr>
      </w:pP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D83058"/>
    <w:multiLevelType w:val="multilevel"/>
    <w:tmpl w:val="06D83058"/>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o"/>
      <w:lvlJc w:val="left"/>
      <w:pPr>
        <w:tabs>
          <w:tab w:val="left" w:pos="1080"/>
        </w:tabs>
        <w:ind w:left="1080" w:hanging="360"/>
      </w:pPr>
      <w:rPr>
        <w:rFonts w:hint="default" w:ascii="Courier New" w:hAnsi="Courier New"/>
        <w:sz w:val="20"/>
      </w:rPr>
    </w:lvl>
    <w:lvl w:ilvl="2" w:tentative="0">
      <w:start w:val="1"/>
      <w:numFmt w:val="bullet"/>
      <w:lvlText w:val=""/>
      <w:lvlJc w:val="left"/>
      <w:pPr>
        <w:tabs>
          <w:tab w:val="left" w:pos="1800"/>
        </w:tabs>
        <w:ind w:left="1800" w:hanging="360"/>
      </w:pPr>
      <w:rPr>
        <w:rFonts w:hint="default" w:ascii="Symbol" w:hAnsi="Symbol"/>
        <w:sz w:val="20"/>
      </w:rPr>
    </w:lvl>
    <w:lvl w:ilvl="3" w:tentative="0">
      <w:start w:val="1"/>
      <w:numFmt w:val="bullet"/>
      <w:lvlText w:val=""/>
      <w:lvlJc w:val="left"/>
      <w:pPr>
        <w:tabs>
          <w:tab w:val="left" w:pos="2520"/>
        </w:tabs>
        <w:ind w:left="2520" w:hanging="360"/>
      </w:pPr>
      <w:rPr>
        <w:rFonts w:hint="default" w:ascii="Symbol" w:hAnsi="Symbol"/>
        <w:sz w:val="20"/>
      </w:rPr>
    </w:lvl>
    <w:lvl w:ilvl="4" w:tentative="0">
      <w:start w:val="1"/>
      <w:numFmt w:val="bullet"/>
      <w:lvlText w:val=""/>
      <w:lvlJc w:val="left"/>
      <w:pPr>
        <w:tabs>
          <w:tab w:val="left" w:pos="3240"/>
        </w:tabs>
        <w:ind w:left="3240" w:hanging="360"/>
      </w:pPr>
      <w:rPr>
        <w:rFonts w:hint="default" w:ascii="Symbol" w:hAnsi="Symbol"/>
        <w:sz w:val="20"/>
      </w:rPr>
    </w:lvl>
    <w:lvl w:ilvl="5" w:tentative="0">
      <w:start w:val="1"/>
      <w:numFmt w:val="bullet"/>
      <w:lvlText w:val=""/>
      <w:lvlJc w:val="left"/>
      <w:pPr>
        <w:tabs>
          <w:tab w:val="left" w:pos="3960"/>
        </w:tabs>
        <w:ind w:left="3960" w:hanging="360"/>
      </w:pPr>
      <w:rPr>
        <w:rFonts w:hint="default" w:ascii="Symbol" w:hAnsi="Symbol"/>
        <w:sz w:val="20"/>
      </w:rPr>
    </w:lvl>
    <w:lvl w:ilvl="6" w:tentative="0">
      <w:start w:val="1"/>
      <w:numFmt w:val="bullet"/>
      <w:lvlText w:val=""/>
      <w:lvlJc w:val="left"/>
      <w:pPr>
        <w:tabs>
          <w:tab w:val="left" w:pos="4680"/>
        </w:tabs>
        <w:ind w:left="4680" w:hanging="360"/>
      </w:pPr>
      <w:rPr>
        <w:rFonts w:hint="default" w:ascii="Symbol" w:hAnsi="Symbol"/>
        <w:sz w:val="20"/>
      </w:rPr>
    </w:lvl>
    <w:lvl w:ilvl="7" w:tentative="0">
      <w:start w:val="1"/>
      <w:numFmt w:val="bullet"/>
      <w:lvlText w:val=""/>
      <w:lvlJc w:val="left"/>
      <w:pPr>
        <w:tabs>
          <w:tab w:val="left" w:pos="5400"/>
        </w:tabs>
        <w:ind w:left="5400" w:hanging="360"/>
      </w:pPr>
      <w:rPr>
        <w:rFonts w:hint="default" w:ascii="Symbol" w:hAnsi="Symbol"/>
        <w:sz w:val="20"/>
      </w:rPr>
    </w:lvl>
    <w:lvl w:ilvl="8" w:tentative="0">
      <w:start w:val="1"/>
      <w:numFmt w:val="bullet"/>
      <w:lvlText w:val=""/>
      <w:lvlJc w:val="left"/>
      <w:pPr>
        <w:tabs>
          <w:tab w:val="left" w:pos="6120"/>
        </w:tabs>
        <w:ind w:left="6120" w:hanging="360"/>
      </w:pPr>
      <w:rPr>
        <w:rFonts w:hint="default" w:ascii="Symbol" w:hAnsi="Symbol"/>
        <w:sz w:val="20"/>
      </w:rPr>
    </w:lvl>
  </w:abstractNum>
  <w:abstractNum w:abstractNumId="1">
    <w:nsid w:val="0AE063E8"/>
    <w:multiLevelType w:val="multilevel"/>
    <w:tmpl w:val="0AE063E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1A3172A1"/>
    <w:multiLevelType w:val="multilevel"/>
    <w:tmpl w:val="1A3172A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74B513C3"/>
    <w:multiLevelType w:val="multilevel"/>
    <w:tmpl w:val="74B513C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
    <w:nsid w:val="7E2F3417"/>
    <w:multiLevelType w:val="multilevel"/>
    <w:tmpl w:val="7E2F3417"/>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ED0"/>
    <w:rsid w:val="00000B3A"/>
    <w:rsid w:val="00007B52"/>
    <w:rsid w:val="000130AB"/>
    <w:rsid w:val="00016CAE"/>
    <w:rsid w:val="0002090A"/>
    <w:rsid w:val="000215DB"/>
    <w:rsid w:val="0002280D"/>
    <w:rsid w:val="00025956"/>
    <w:rsid w:val="0002652C"/>
    <w:rsid w:val="0003353A"/>
    <w:rsid w:val="000347FE"/>
    <w:rsid w:val="00034944"/>
    <w:rsid w:val="00034D35"/>
    <w:rsid w:val="00042E94"/>
    <w:rsid w:val="0004435C"/>
    <w:rsid w:val="00062559"/>
    <w:rsid w:val="000741F6"/>
    <w:rsid w:val="000763F3"/>
    <w:rsid w:val="00083E49"/>
    <w:rsid w:val="000849CA"/>
    <w:rsid w:val="00091357"/>
    <w:rsid w:val="000937AF"/>
    <w:rsid w:val="000A3035"/>
    <w:rsid w:val="000A6451"/>
    <w:rsid w:val="000B04F0"/>
    <w:rsid w:val="000B1C91"/>
    <w:rsid w:val="000B2BA8"/>
    <w:rsid w:val="000B3413"/>
    <w:rsid w:val="000B3431"/>
    <w:rsid w:val="000B3A97"/>
    <w:rsid w:val="000B5E87"/>
    <w:rsid w:val="000C13A9"/>
    <w:rsid w:val="000D2E2C"/>
    <w:rsid w:val="000D3555"/>
    <w:rsid w:val="000D783E"/>
    <w:rsid w:val="000E04EE"/>
    <w:rsid w:val="000E126A"/>
    <w:rsid w:val="000E1440"/>
    <w:rsid w:val="000F5047"/>
    <w:rsid w:val="000F52E0"/>
    <w:rsid w:val="00100DF1"/>
    <w:rsid w:val="00103F8C"/>
    <w:rsid w:val="001114D8"/>
    <w:rsid w:val="00112A8C"/>
    <w:rsid w:val="0011609E"/>
    <w:rsid w:val="00116AB9"/>
    <w:rsid w:val="0011722B"/>
    <w:rsid w:val="00120415"/>
    <w:rsid w:val="00121006"/>
    <w:rsid w:val="001370BF"/>
    <w:rsid w:val="0014020F"/>
    <w:rsid w:val="00141908"/>
    <w:rsid w:val="00147FDA"/>
    <w:rsid w:val="00160C60"/>
    <w:rsid w:val="00162FAC"/>
    <w:rsid w:val="001661D6"/>
    <w:rsid w:val="00166E54"/>
    <w:rsid w:val="001678B5"/>
    <w:rsid w:val="001722C9"/>
    <w:rsid w:val="00176DDB"/>
    <w:rsid w:val="0018108B"/>
    <w:rsid w:val="001814E3"/>
    <w:rsid w:val="00183A91"/>
    <w:rsid w:val="00183D41"/>
    <w:rsid w:val="00187329"/>
    <w:rsid w:val="00187651"/>
    <w:rsid w:val="00191AFE"/>
    <w:rsid w:val="001945B2"/>
    <w:rsid w:val="00195155"/>
    <w:rsid w:val="00197B5C"/>
    <w:rsid w:val="001A5AD0"/>
    <w:rsid w:val="001B196F"/>
    <w:rsid w:val="001B24D2"/>
    <w:rsid w:val="001B627C"/>
    <w:rsid w:val="001C1848"/>
    <w:rsid w:val="001E13B8"/>
    <w:rsid w:val="001E6D29"/>
    <w:rsid w:val="001F3FAD"/>
    <w:rsid w:val="001F4117"/>
    <w:rsid w:val="001F53BB"/>
    <w:rsid w:val="001F5BA6"/>
    <w:rsid w:val="001F5D69"/>
    <w:rsid w:val="001F7DE6"/>
    <w:rsid w:val="00211C51"/>
    <w:rsid w:val="002173EC"/>
    <w:rsid w:val="002222DC"/>
    <w:rsid w:val="00222561"/>
    <w:rsid w:val="002252B4"/>
    <w:rsid w:val="0023252D"/>
    <w:rsid w:val="002420CF"/>
    <w:rsid w:val="002440AE"/>
    <w:rsid w:val="00254B01"/>
    <w:rsid w:val="00256144"/>
    <w:rsid w:val="00270B39"/>
    <w:rsid w:val="002A011F"/>
    <w:rsid w:val="002A6C78"/>
    <w:rsid w:val="002A6D2D"/>
    <w:rsid w:val="002B33F1"/>
    <w:rsid w:val="002B4B5F"/>
    <w:rsid w:val="002B6CB1"/>
    <w:rsid w:val="002B7E86"/>
    <w:rsid w:val="002C0F95"/>
    <w:rsid w:val="002D11CB"/>
    <w:rsid w:val="002E5AD3"/>
    <w:rsid w:val="002F02D1"/>
    <w:rsid w:val="002F106B"/>
    <w:rsid w:val="002F24F9"/>
    <w:rsid w:val="002F2C87"/>
    <w:rsid w:val="002F423A"/>
    <w:rsid w:val="00300F9D"/>
    <w:rsid w:val="00304DE8"/>
    <w:rsid w:val="00321231"/>
    <w:rsid w:val="00321B07"/>
    <w:rsid w:val="00323FCD"/>
    <w:rsid w:val="00325ACE"/>
    <w:rsid w:val="0033046E"/>
    <w:rsid w:val="00333C1A"/>
    <w:rsid w:val="00344CB0"/>
    <w:rsid w:val="00347309"/>
    <w:rsid w:val="00347C6D"/>
    <w:rsid w:val="0035007C"/>
    <w:rsid w:val="00351367"/>
    <w:rsid w:val="003545D6"/>
    <w:rsid w:val="0035618B"/>
    <w:rsid w:val="00363607"/>
    <w:rsid w:val="00365BD3"/>
    <w:rsid w:val="0036761B"/>
    <w:rsid w:val="00367FD3"/>
    <w:rsid w:val="0037148C"/>
    <w:rsid w:val="00375039"/>
    <w:rsid w:val="0037707F"/>
    <w:rsid w:val="003A0760"/>
    <w:rsid w:val="003A09FE"/>
    <w:rsid w:val="003A3320"/>
    <w:rsid w:val="003A3B0B"/>
    <w:rsid w:val="003A586D"/>
    <w:rsid w:val="003B5581"/>
    <w:rsid w:val="003B7532"/>
    <w:rsid w:val="003B7BA8"/>
    <w:rsid w:val="003C0D6C"/>
    <w:rsid w:val="003C24F0"/>
    <w:rsid w:val="003D073D"/>
    <w:rsid w:val="003D12F8"/>
    <w:rsid w:val="003D43A9"/>
    <w:rsid w:val="003E0714"/>
    <w:rsid w:val="003E1F88"/>
    <w:rsid w:val="003F7058"/>
    <w:rsid w:val="003F7BB6"/>
    <w:rsid w:val="0040018A"/>
    <w:rsid w:val="00402689"/>
    <w:rsid w:val="004036D6"/>
    <w:rsid w:val="004067BF"/>
    <w:rsid w:val="00414C4D"/>
    <w:rsid w:val="00416757"/>
    <w:rsid w:val="0042236E"/>
    <w:rsid w:val="00434C56"/>
    <w:rsid w:val="00436DD3"/>
    <w:rsid w:val="0044238A"/>
    <w:rsid w:val="004429CD"/>
    <w:rsid w:val="004445BF"/>
    <w:rsid w:val="00452C61"/>
    <w:rsid w:val="00455F22"/>
    <w:rsid w:val="00456648"/>
    <w:rsid w:val="004836FB"/>
    <w:rsid w:val="00483D1E"/>
    <w:rsid w:val="004A64C0"/>
    <w:rsid w:val="004B0885"/>
    <w:rsid w:val="004B0FCC"/>
    <w:rsid w:val="004B3364"/>
    <w:rsid w:val="004B57B0"/>
    <w:rsid w:val="004C108C"/>
    <w:rsid w:val="004D338C"/>
    <w:rsid w:val="004E5671"/>
    <w:rsid w:val="004F3912"/>
    <w:rsid w:val="00501B43"/>
    <w:rsid w:val="00503DD1"/>
    <w:rsid w:val="005105C6"/>
    <w:rsid w:val="00510E65"/>
    <w:rsid w:val="0051106B"/>
    <w:rsid w:val="0051239D"/>
    <w:rsid w:val="005155AF"/>
    <w:rsid w:val="005219AD"/>
    <w:rsid w:val="005227EC"/>
    <w:rsid w:val="00534E30"/>
    <w:rsid w:val="00541A38"/>
    <w:rsid w:val="00547064"/>
    <w:rsid w:val="00552DDD"/>
    <w:rsid w:val="00553297"/>
    <w:rsid w:val="00557F1B"/>
    <w:rsid w:val="00561169"/>
    <w:rsid w:val="00563175"/>
    <w:rsid w:val="00564060"/>
    <w:rsid w:val="00567A39"/>
    <w:rsid w:val="005768D9"/>
    <w:rsid w:val="00576A17"/>
    <w:rsid w:val="00576C45"/>
    <w:rsid w:val="00582BEB"/>
    <w:rsid w:val="00591209"/>
    <w:rsid w:val="00594209"/>
    <w:rsid w:val="00595433"/>
    <w:rsid w:val="005A4137"/>
    <w:rsid w:val="005A431B"/>
    <w:rsid w:val="005A45F7"/>
    <w:rsid w:val="005A65A6"/>
    <w:rsid w:val="005B1B12"/>
    <w:rsid w:val="005B5E1D"/>
    <w:rsid w:val="005B6346"/>
    <w:rsid w:val="005B705E"/>
    <w:rsid w:val="005C6CD0"/>
    <w:rsid w:val="005D23A4"/>
    <w:rsid w:val="005E03A5"/>
    <w:rsid w:val="005E1C64"/>
    <w:rsid w:val="005F04CA"/>
    <w:rsid w:val="005F722C"/>
    <w:rsid w:val="006215C3"/>
    <w:rsid w:val="006218CC"/>
    <w:rsid w:val="00624572"/>
    <w:rsid w:val="00631A10"/>
    <w:rsid w:val="00642330"/>
    <w:rsid w:val="00642C67"/>
    <w:rsid w:val="00643232"/>
    <w:rsid w:val="00644C1D"/>
    <w:rsid w:val="00646924"/>
    <w:rsid w:val="00647B02"/>
    <w:rsid w:val="0065459A"/>
    <w:rsid w:val="00666C9D"/>
    <w:rsid w:val="00672877"/>
    <w:rsid w:val="00675BFE"/>
    <w:rsid w:val="00685542"/>
    <w:rsid w:val="0068590B"/>
    <w:rsid w:val="00686326"/>
    <w:rsid w:val="006A0C25"/>
    <w:rsid w:val="006A3D10"/>
    <w:rsid w:val="006A4BE8"/>
    <w:rsid w:val="006A7AB4"/>
    <w:rsid w:val="006B5102"/>
    <w:rsid w:val="006C00F4"/>
    <w:rsid w:val="006C1C8C"/>
    <w:rsid w:val="006C2ED0"/>
    <w:rsid w:val="006C5C56"/>
    <w:rsid w:val="006D1BE1"/>
    <w:rsid w:val="006D22FF"/>
    <w:rsid w:val="006D24C5"/>
    <w:rsid w:val="006D250E"/>
    <w:rsid w:val="006D3F81"/>
    <w:rsid w:val="006E2371"/>
    <w:rsid w:val="006E3BFD"/>
    <w:rsid w:val="006F10FE"/>
    <w:rsid w:val="006F68F9"/>
    <w:rsid w:val="00702FBC"/>
    <w:rsid w:val="00713C82"/>
    <w:rsid w:val="00715B80"/>
    <w:rsid w:val="00715F58"/>
    <w:rsid w:val="00720139"/>
    <w:rsid w:val="00724DA9"/>
    <w:rsid w:val="00726970"/>
    <w:rsid w:val="007273E9"/>
    <w:rsid w:val="0073428C"/>
    <w:rsid w:val="00740476"/>
    <w:rsid w:val="00745BCB"/>
    <w:rsid w:val="00747871"/>
    <w:rsid w:val="00750885"/>
    <w:rsid w:val="0075194D"/>
    <w:rsid w:val="00757642"/>
    <w:rsid w:val="00767688"/>
    <w:rsid w:val="0077393A"/>
    <w:rsid w:val="007752E9"/>
    <w:rsid w:val="00776177"/>
    <w:rsid w:val="0078552E"/>
    <w:rsid w:val="007863D7"/>
    <w:rsid w:val="00787262"/>
    <w:rsid w:val="007913D5"/>
    <w:rsid w:val="00796575"/>
    <w:rsid w:val="00797F35"/>
    <w:rsid w:val="007A4BE0"/>
    <w:rsid w:val="007A4F08"/>
    <w:rsid w:val="007A7862"/>
    <w:rsid w:val="007B2780"/>
    <w:rsid w:val="007B37F9"/>
    <w:rsid w:val="007B670A"/>
    <w:rsid w:val="007C0AA3"/>
    <w:rsid w:val="007C0D8F"/>
    <w:rsid w:val="007C6C3F"/>
    <w:rsid w:val="007D0DB7"/>
    <w:rsid w:val="007D55DB"/>
    <w:rsid w:val="007F14F4"/>
    <w:rsid w:val="007F30FE"/>
    <w:rsid w:val="007F4732"/>
    <w:rsid w:val="007F4F91"/>
    <w:rsid w:val="007F72CA"/>
    <w:rsid w:val="008119C7"/>
    <w:rsid w:val="0083068C"/>
    <w:rsid w:val="008306E3"/>
    <w:rsid w:val="00831669"/>
    <w:rsid w:val="0083520A"/>
    <w:rsid w:val="00835515"/>
    <w:rsid w:val="00842986"/>
    <w:rsid w:val="00863A77"/>
    <w:rsid w:val="00864245"/>
    <w:rsid w:val="00866969"/>
    <w:rsid w:val="00871A7A"/>
    <w:rsid w:val="0087258F"/>
    <w:rsid w:val="00872BFD"/>
    <w:rsid w:val="0088462C"/>
    <w:rsid w:val="0088600F"/>
    <w:rsid w:val="008868B5"/>
    <w:rsid w:val="00890902"/>
    <w:rsid w:val="008949ED"/>
    <w:rsid w:val="008A1864"/>
    <w:rsid w:val="008A2F94"/>
    <w:rsid w:val="008A7101"/>
    <w:rsid w:val="008B2300"/>
    <w:rsid w:val="008B576F"/>
    <w:rsid w:val="008B5D90"/>
    <w:rsid w:val="008C6676"/>
    <w:rsid w:val="008D0651"/>
    <w:rsid w:val="008D07EF"/>
    <w:rsid w:val="008D1C7F"/>
    <w:rsid w:val="008D6CB3"/>
    <w:rsid w:val="008E02C7"/>
    <w:rsid w:val="008E0F58"/>
    <w:rsid w:val="008F040A"/>
    <w:rsid w:val="008F0D2D"/>
    <w:rsid w:val="008F148F"/>
    <w:rsid w:val="008F55C1"/>
    <w:rsid w:val="00901FAF"/>
    <w:rsid w:val="0090241B"/>
    <w:rsid w:val="00903BCA"/>
    <w:rsid w:val="00914EA3"/>
    <w:rsid w:val="00931D66"/>
    <w:rsid w:val="009336D9"/>
    <w:rsid w:val="00943CA8"/>
    <w:rsid w:val="0094446A"/>
    <w:rsid w:val="00952918"/>
    <w:rsid w:val="009568B1"/>
    <w:rsid w:val="00956EE2"/>
    <w:rsid w:val="00971A26"/>
    <w:rsid w:val="009748FC"/>
    <w:rsid w:val="009857F4"/>
    <w:rsid w:val="009955A4"/>
    <w:rsid w:val="00995CB9"/>
    <w:rsid w:val="009A4E22"/>
    <w:rsid w:val="009A5EF5"/>
    <w:rsid w:val="009B3C15"/>
    <w:rsid w:val="009C1742"/>
    <w:rsid w:val="009C3BAB"/>
    <w:rsid w:val="009C3DD7"/>
    <w:rsid w:val="009C41B4"/>
    <w:rsid w:val="009C496E"/>
    <w:rsid w:val="009D0B20"/>
    <w:rsid w:val="009D3E54"/>
    <w:rsid w:val="009D6B8D"/>
    <w:rsid w:val="009D76B3"/>
    <w:rsid w:val="009E1C53"/>
    <w:rsid w:val="009E2DDE"/>
    <w:rsid w:val="009E422B"/>
    <w:rsid w:val="009E7CB3"/>
    <w:rsid w:val="009F263D"/>
    <w:rsid w:val="009F641F"/>
    <w:rsid w:val="00A01445"/>
    <w:rsid w:val="00A0474A"/>
    <w:rsid w:val="00A13828"/>
    <w:rsid w:val="00A14168"/>
    <w:rsid w:val="00A1597D"/>
    <w:rsid w:val="00A339CB"/>
    <w:rsid w:val="00A360EF"/>
    <w:rsid w:val="00A40E2B"/>
    <w:rsid w:val="00A42788"/>
    <w:rsid w:val="00A432C2"/>
    <w:rsid w:val="00A44982"/>
    <w:rsid w:val="00A449F3"/>
    <w:rsid w:val="00A454C5"/>
    <w:rsid w:val="00A55328"/>
    <w:rsid w:val="00A556D7"/>
    <w:rsid w:val="00A57ACC"/>
    <w:rsid w:val="00A628E7"/>
    <w:rsid w:val="00A64538"/>
    <w:rsid w:val="00A65866"/>
    <w:rsid w:val="00A6747E"/>
    <w:rsid w:val="00A715AE"/>
    <w:rsid w:val="00A71C02"/>
    <w:rsid w:val="00A72F5E"/>
    <w:rsid w:val="00A72F81"/>
    <w:rsid w:val="00A734E8"/>
    <w:rsid w:val="00A73B2C"/>
    <w:rsid w:val="00A75512"/>
    <w:rsid w:val="00A82DF3"/>
    <w:rsid w:val="00A92EE0"/>
    <w:rsid w:val="00A96C69"/>
    <w:rsid w:val="00AA2BE5"/>
    <w:rsid w:val="00AD37AD"/>
    <w:rsid w:val="00AD4F40"/>
    <w:rsid w:val="00AD5192"/>
    <w:rsid w:val="00AD6294"/>
    <w:rsid w:val="00AE1DB0"/>
    <w:rsid w:val="00AE439D"/>
    <w:rsid w:val="00AF09AB"/>
    <w:rsid w:val="00AF0F5E"/>
    <w:rsid w:val="00AF6796"/>
    <w:rsid w:val="00B0311A"/>
    <w:rsid w:val="00B07106"/>
    <w:rsid w:val="00B11F2D"/>
    <w:rsid w:val="00B12373"/>
    <w:rsid w:val="00B15687"/>
    <w:rsid w:val="00B15A2E"/>
    <w:rsid w:val="00B23328"/>
    <w:rsid w:val="00B23FF0"/>
    <w:rsid w:val="00B25E8F"/>
    <w:rsid w:val="00B3073C"/>
    <w:rsid w:val="00B34465"/>
    <w:rsid w:val="00B35481"/>
    <w:rsid w:val="00B36542"/>
    <w:rsid w:val="00B37BA5"/>
    <w:rsid w:val="00B442E6"/>
    <w:rsid w:val="00B46AAC"/>
    <w:rsid w:val="00B47365"/>
    <w:rsid w:val="00B52A21"/>
    <w:rsid w:val="00B53FE6"/>
    <w:rsid w:val="00B556F6"/>
    <w:rsid w:val="00B6139D"/>
    <w:rsid w:val="00B63CDF"/>
    <w:rsid w:val="00B65924"/>
    <w:rsid w:val="00B675D7"/>
    <w:rsid w:val="00B704D4"/>
    <w:rsid w:val="00B70C5A"/>
    <w:rsid w:val="00B71B6B"/>
    <w:rsid w:val="00B74651"/>
    <w:rsid w:val="00B75CBB"/>
    <w:rsid w:val="00B806D6"/>
    <w:rsid w:val="00B85218"/>
    <w:rsid w:val="00B9056D"/>
    <w:rsid w:val="00B906E2"/>
    <w:rsid w:val="00B92624"/>
    <w:rsid w:val="00B974E9"/>
    <w:rsid w:val="00BA108C"/>
    <w:rsid w:val="00BA3734"/>
    <w:rsid w:val="00BB45A0"/>
    <w:rsid w:val="00BB61B0"/>
    <w:rsid w:val="00BC1AFF"/>
    <w:rsid w:val="00BC3121"/>
    <w:rsid w:val="00BF60F2"/>
    <w:rsid w:val="00BF6154"/>
    <w:rsid w:val="00C00678"/>
    <w:rsid w:val="00C143FA"/>
    <w:rsid w:val="00C172EC"/>
    <w:rsid w:val="00C25CFA"/>
    <w:rsid w:val="00C27411"/>
    <w:rsid w:val="00C33931"/>
    <w:rsid w:val="00C41F39"/>
    <w:rsid w:val="00C42D2D"/>
    <w:rsid w:val="00C47953"/>
    <w:rsid w:val="00C530A4"/>
    <w:rsid w:val="00C53B3A"/>
    <w:rsid w:val="00C53E97"/>
    <w:rsid w:val="00C60499"/>
    <w:rsid w:val="00C614FE"/>
    <w:rsid w:val="00C647AC"/>
    <w:rsid w:val="00C77941"/>
    <w:rsid w:val="00C82053"/>
    <w:rsid w:val="00C95DEB"/>
    <w:rsid w:val="00CA0183"/>
    <w:rsid w:val="00CA3CFF"/>
    <w:rsid w:val="00CC1AF3"/>
    <w:rsid w:val="00CC2F6D"/>
    <w:rsid w:val="00CC7B6B"/>
    <w:rsid w:val="00CD0454"/>
    <w:rsid w:val="00CD04C5"/>
    <w:rsid w:val="00CD473A"/>
    <w:rsid w:val="00CD63E1"/>
    <w:rsid w:val="00CE6252"/>
    <w:rsid w:val="00CF5AD8"/>
    <w:rsid w:val="00D150CB"/>
    <w:rsid w:val="00D2202F"/>
    <w:rsid w:val="00D25F11"/>
    <w:rsid w:val="00D319E7"/>
    <w:rsid w:val="00D33C25"/>
    <w:rsid w:val="00D40D23"/>
    <w:rsid w:val="00D41AED"/>
    <w:rsid w:val="00D458CD"/>
    <w:rsid w:val="00D618DE"/>
    <w:rsid w:val="00D61BA2"/>
    <w:rsid w:val="00D67B95"/>
    <w:rsid w:val="00D76EEE"/>
    <w:rsid w:val="00D834A3"/>
    <w:rsid w:val="00D8691E"/>
    <w:rsid w:val="00D93BA8"/>
    <w:rsid w:val="00D95352"/>
    <w:rsid w:val="00D9678F"/>
    <w:rsid w:val="00D97BFF"/>
    <w:rsid w:val="00DA10BB"/>
    <w:rsid w:val="00DA58C3"/>
    <w:rsid w:val="00DB6A6F"/>
    <w:rsid w:val="00DC58C6"/>
    <w:rsid w:val="00DD5A84"/>
    <w:rsid w:val="00DE2A14"/>
    <w:rsid w:val="00DF2CE6"/>
    <w:rsid w:val="00DF38AF"/>
    <w:rsid w:val="00E01911"/>
    <w:rsid w:val="00E12A27"/>
    <w:rsid w:val="00E1421A"/>
    <w:rsid w:val="00E1635A"/>
    <w:rsid w:val="00E20DC9"/>
    <w:rsid w:val="00E21F5C"/>
    <w:rsid w:val="00E22E8C"/>
    <w:rsid w:val="00E261DF"/>
    <w:rsid w:val="00E26C34"/>
    <w:rsid w:val="00E375E1"/>
    <w:rsid w:val="00E40FB8"/>
    <w:rsid w:val="00E44652"/>
    <w:rsid w:val="00E544AE"/>
    <w:rsid w:val="00E551B9"/>
    <w:rsid w:val="00E61764"/>
    <w:rsid w:val="00E61BCF"/>
    <w:rsid w:val="00E63D84"/>
    <w:rsid w:val="00E63EEF"/>
    <w:rsid w:val="00E64058"/>
    <w:rsid w:val="00E72B80"/>
    <w:rsid w:val="00E8136A"/>
    <w:rsid w:val="00E85073"/>
    <w:rsid w:val="00E90B0B"/>
    <w:rsid w:val="00E9663C"/>
    <w:rsid w:val="00E96AC9"/>
    <w:rsid w:val="00EA2182"/>
    <w:rsid w:val="00EA72DF"/>
    <w:rsid w:val="00EA7B7A"/>
    <w:rsid w:val="00EB10F2"/>
    <w:rsid w:val="00EB240B"/>
    <w:rsid w:val="00EB6B9A"/>
    <w:rsid w:val="00EB7DF8"/>
    <w:rsid w:val="00EC7208"/>
    <w:rsid w:val="00ED1095"/>
    <w:rsid w:val="00EE5679"/>
    <w:rsid w:val="00EE583D"/>
    <w:rsid w:val="00EE6818"/>
    <w:rsid w:val="00EF197B"/>
    <w:rsid w:val="00EF7877"/>
    <w:rsid w:val="00F01A04"/>
    <w:rsid w:val="00F03728"/>
    <w:rsid w:val="00F060C7"/>
    <w:rsid w:val="00F12DAD"/>
    <w:rsid w:val="00F20F54"/>
    <w:rsid w:val="00F40330"/>
    <w:rsid w:val="00F41D14"/>
    <w:rsid w:val="00F42C1A"/>
    <w:rsid w:val="00F47F29"/>
    <w:rsid w:val="00F5123D"/>
    <w:rsid w:val="00F512D6"/>
    <w:rsid w:val="00F5635B"/>
    <w:rsid w:val="00F7146E"/>
    <w:rsid w:val="00F72A18"/>
    <w:rsid w:val="00F754D1"/>
    <w:rsid w:val="00F821FF"/>
    <w:rsid w:val="00F84F9E"/>
    <w:rsid w:val="00F91EBF"/>
    <w:rsid w:val="00F931CD"/>
    <w:rsid w:val="00F95753"/>
    <w:rsid w:val="00F9754F"/>
    <w:rsid w:val="00FA0EF8"/>
    <w:rsid w:val="00FA5A7A"/>
    <w:rsid w:val="00FA710F"/>
    <w:rsid w:val="00FA7AEF"/>
    <w:rsid w:val="00FB032C"/>
    <w:rsid w:val="00FB47DE"/>
    <w:rsid w:val="00FB5C76"/>
    <w:rsid w:val="00FC56CF"/>
    <w:rsid w:val="00FD279F"/>
    <w:rsid w:val="00FD2F9A"/>
    <w:rsid w:val="00FD74C8"/>
    <w:rsid w:val="00FE542B"/>
    <w:rsid w:val="00FE5642"/>
    <w:rsid w:val="00FE7B4D"/>
    <w:rsid w:val="00FF3570"/>
    <w:rsid w:val="37E97ACA"/>
    <w:rsid w:val="444C7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Tahoma" w:hAnsi="Tahoma" w:cs="Tahoma"/>
      <w:sz w:val="16"/>
      <w:szCs w:val="16"/>
    </w:rPr>
  </w:style>
  <w:style w:type="character" w:styleId="5">
    <w:name w:val="annotation reference"/>
    <w:basedOn w:val="2"/>
    <w:semiHidden/>
    <w:unhideWhenUsed/>
    <w:qFormat/>
    <w:uiPriority w:val="99"/>
    <w:rPr>
      <w:sz w:val="16"/>
      <w:szCs w:val="16"/>
    </w:rPr>
  </w:style>
  <w:style w:type="paragraph" w:styleId="6">
    <w:name w:val="annotation text"/>
    <w:basedOn w:val="1"/>
    <w:link w:val="11"/>
    <w:semiHidden/>
    <w:unhideWhenUsed/>
    <w:qFormat/>
    <w:uiPriority w:val="99"/>
    <w:pPr>
      <w:spacing w:line="240" w:lineRule="auto"/>
    </w:pPr>
    <w:rPr>
      <w:sz w:val="20"/>
      <w:szCs w:val="20"/>
    </w:rPr>
  </w:style>
  <w:style w:type="paragraph" w:styleId="7">
    <w:name w:val="annotation subject"/>
    <w:basedOn w:val="6"/>
    <w:next w:val="6"/>
    <w:link w:val="12"/>
    <w:semiHidden/>
    <w:unhideWhenUsed/>
    <w:qFormat/>
    <w:uiPriority w:val="99"/>
    <w:rPr>
      <w:b/>
      <w:bCs/>
    </w:r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Balloon Text Char"/>
    <w:basedOn w:val="2"/>
    <w:link w:val="4"/>
    <w:semiHidden/>
    <w:qFormat/>
    <w:uiPriority w:val="99"/>
    <w:rPr>
      <w:rFonts w:ascii="Tahoma" w:hAnsi="Tahoma" w:cs="Tahoma"/>
      <w:sz w:val="16"/>
      <w:szCs w:val="16"/>
    </w:rPr>
  </w:style>
  <w:style w:type="paragraph" w:styleId="10">
    <w:name w:val="List Paragraph"/>
    <w:basedOn w:val="1"/>
    <w:qFormat/>
    <w:uiPriority w:val="34"/>
    <w:pPr>
      <w:ind w:left="720"/>
      <w:contextualSpacing/>
    </w:pPr>
  </w:style>
  <w:style w:type="character" w:customStyle="1" w:styleId="11">
    <w:name w:val="Comment Text Char"/>
    <w:basedOn w:val="2"/>
    <w:link w:val="6"/>
    <w:semiHidden/>
    <w:qFormat/>
    <w:uiPriority w:val="99"/>
    <w:rPr>
      <w:sz w:val="20"/>
      <w:szCs w:val="20"/>
    </w:rPr>
  </w:style>
  <w:style w:type="character" w:customStyle="1" w:styleId="12">
    <w:name w:val="Comment Subject Char"/>
    <w:basedOn w:val="11"/>
    <w:link w:val="7"/>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25237-2181-4395-8D63-3CD0CE9DC81D}">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849</Words>
  <Characters>4270</Characters>
  <Lines>37</Lines>
  <Paragraphs>10</Paragraphs>
  <TotalTime>58</TotalTime>
  <ScaleCrop>false</ScaleCrop>
  <LinksUpToDate>false</LinksUpToDate>
  <CharactersWithSpaces>5156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2026-07-11T17:52:00Z</dcterms:created>
  <dc:creator>Fred</dc:creator>
  <cp:lastModifiedBy>ron1463032179</cp:lastModifiedBy>
  <cp:lastPrinted>2021-09-16T13:35:00Z</cp:lastPrinted>
  <dcterms:modified xsi:type="dcterms:W3CDTF">2026-07-16T17:19:31Z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eyJoZGlkIjoiZjcwMmRhNDI5YzExYjdhZmUzNzJiMzFiOGYxOGRiZmEiLCJ1c2VySWQiOiIxNjY2NDY4MTYyODE2In0=</vt:lpwstr>
  </property>
  <property fmtid="{D5CDD505-2E9C-101B-9397-08002B2CF9AE}" pid="3" name="KSOProductBuildVer">
    <vt:lpwstr>1033-12.1.0.26880</vt:lpwstr>
  </property>
  <property fmtid="{D5CDD505-2E9C-101B-9397-08002B2CF9AE}" pid="4" name="ICV">
    <vt:lpwstr>23BCEA9EC1064C9296F58F7CCC9174CA_13</vt:lpwstr>
  </property>
</Properties>
</file>